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347F7">
      <w:pPr>
        <w:bidi w:val="0"/>
        <w:spacing w:line="360" w:lineRule="auto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供应商</w:t>
      </w:r>
      <w:r>
        <w:rPr>
          <w:rFonts w:hint="eastAsia" w:ascii="仿宋" w:hAnsi="仿宋" w:eastAsia="仿宋" w:cs="仿宋"/>
          <w:sz w:val="36"/>
          <w:szCs w:val="36"/>
        </w:rPr>
        <w:t>承诺书</w:t>
      </w:r>
    </w:p>
    <w:p w14:paraId="14AF54AF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3C41A811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成都市新都区妇幼保健院：</w:t>
      </w:r>
    </w:p>
    <w:p w14:paraId="5DEFC9FA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我单位已认真知悉贵院医疗设备维保项目市场调研的全部要求，自愿报名参与本次调研工作，现就参与调研相关事项，作出如下郑重承诺：</w:t>
      </w:r>
    </w:p>
    <w:p w14:paraId="06714D0B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0" w:name="heading_0"/>
      <w:r>
        <w:rPr>
          <w:rFonts w:hint="eastAsia" w:ascii="仿宋" w:hAnsi="仿宋" w:eastAsia="仿宋" w:cs="仿宋"/>
          <w:sz w:val="24"/>
          <w:szCs w:val="24"/>
        </w:rPr>
        <w:t>一、资质方面承诺</w:t>
      </w:r>
      <w:bookmarkEnd w:id="0"/>
    </w:p>
    <w:p w14:paraId="0C598C3F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单位完全符合《医疗器械监督管理条例》等法规对于医疗设备维保服务商的各项要求，具备完整合法经营资质，可独立承担民事、法律及经济责任。本次提交的营业执照、厂家维保授权、技术人员证书、过往项目业绩等全部申报材料均属实，不存在伪造证件、借用他人资质、虚构项目业绩等弄虚作假行为。一旦核查发现申报资料存在虚假，我单位自愿放弃本次调研参与资格，并承担由此引发的一切法律后果。</w:t>
      </w:r>
    </w:p>
    <w:p w14:paraId="541E0AD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1" w:name="heading_1"/>
      <w:r>
        <w:rPr>
          <w:rFonts w:hint="eastAsia" w:ascii="仿宋" w:hAnsi="仿宋" w:eastAsia="仿宋" w:cs="仿宋"/>
          <w:sz w:val="24"/>
          <w:szCs w:val="24"/>
        </w:rPr>
        <w:t>二、技术服务保障承诺</w:t>
      </w:r>
      <w:bookmarkEnd w:id="1"/>
    </w:p>
    <w:p w14:paraId="406CF383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单位组建有稳定的专职维保技术队伍，技术人员均经过系统培训，实操经验充足，内部建立完整的服务管控流程与突发事件响应预案。可根据医院实际业务需求，提供设备定期巡检、预防性保养、故障抢修、精度校准调试、零部件更换、设备技术档案整理建立等一体化维保服务，能够结合院内设备运行现状定制个性化维保方案，保障医疗设备稳定可靠运行，满足临床诊疗、质量控制工作需要。</w:t>
      </w:r>
    </w:p>
    <w:p w14:paraId="481EB92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2" w:name="heading_2"/>
      <w:r>
        <w:rPr>
          <w:rFonts w:hint="eastAsia" w:ascii="仿宋" w:hAnsi="仿宋" w:eastAsia="仿宋" w:cs="仿宋"/>
          <w:sz w:val="24"/>
          <w:szCs w:val="24"/>
        </w:rPr>
        <w:t>三、报价真实性承诺</w:t>
      </w:r>
      <w:bookmarkEnd w:id="2"/>
    </w:p>
    <w:p w14:paraId="1504F108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次调研我单位填报的维保服务、零配件、各类维保套餐报价均客观公允，贴合行业实际市场水平。杜绝哄抬高价、恶性低价抢单、强制捆绑附加服务、价格欺骗等行为。全保模式报价已经涵盖人工服务、配件物料、定期巡检、故障维修、保养作业、质控支持、人员培训、应急售后等全部开支，后续不会产生任何隐性收费、额外加价，愿意接受贵院对报价开展核查与对比评估。</w:t>
      </w:r>
    </w:p>
    <w:p w14:paraId="11209B26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3" w:name="heading_3"/>
      <w:r>
        <w:rPr>
          <w:rFonts w:hint="eastAsia" w:ascii="仿宋" w:hAnsi="仿宋" w:eastAsia="仿宋" w:cs="仿宋"/>
          <w:sz w:val="24"/>
          <w:szCs w:val="24"/>
        </w:rPr>
        <w:t>四、维保质量责任承诺</w:t>
      </w:r>
      <w:bookmarkEnd w:id="3"/>
    </w:p>
    <w:p w14:paraId="0558626F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开展维保作业时严格执行国家、行业技术规范标准，主动排查设备潜在安全风险，降低设备故障频次；接到设备故障报修后第一时间开展处置，保障临床工作不受较大影响。维保更换零部件全部采用原厂全新正品，坚决不使用翻新件、次品以及无资质三无配件。如果因为我方技术失误、配件质量缺陷造成设备损坏、医院经济损失，或是衍生医疗相关纠纷，全部赔偿及法律责任均由我单位承担。</w:t>
      </w:r>
    </w:p>
    <w:p w14:paraId="38AB2685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4" w:name="heading_4"/>
      <w:r>
        <w:rPr>
          <w:rFonts w:hint="eastAsia" w:ascii="仿宋" w:hAnsi="仿宋" w:eastAsia="仿宋" w:cs="仿宋"/>
          <w:sz w:val="24"/>
          <w:szCs w:val="24"/>
        </w:rPr>
        <w:t>五、资料保密承诺</w:t>
      </w:r>
      <w:bookmarkEnd w:id="4"/>
    </w:p>
    <w:p w14:paraId="0A86C89E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对调研过程中接</w:t>
      </w:r>
      <w:bookmarkStart w:id="6" w:name="_GoBack"/>
      <w:bookmarkEnd w:id="6"/>
      <w:r>
        <w:rPr>
          <w:rFonts w:hint="eastAsia" w:ascii="仿宋" w:hAnsi="仿宋" w:eastAsia="仿宋" w:cs="仿宋"/>
          <w:sz w:val="24"/>
          <w:szCs w:val="24"/>
        </w:rPr>
        <w:t>触获取的医院设备台账、设备技术参数、内部业务文件、调研内部信息等涉密资料严格保密。不向外部第三方外泄、转发，也不得挪作商业用途。调研结束之后，按要求归还或销毁全部涉密纸质及电子资料，保密义务长期有效，如发生泄密，我单位承担相应经济赔偿与法律责任。</w:t>
      </w:r>
    </w:p>
    <w:p w14:paraId="7738785D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5" w:name="heading_5"/>
      <w:r>
        <w:rPr>
          <w:rFonts w:hint="eastAsia" w:ascii="仿宋" w:hAnsi="仿宋" w:eastAsia="仿宋" w:cs="仿宋"/>
          <w:sz w:val="24"/>
          <w:szCs w:val="24"/>
        </w:rPr>
        <w:t>六、调研配合义务承诺</w:t>
      </w:r>
      <w:bookmarkEnd w:id="5"/>
    </w:p>
    <w:p w14:paraId="47187C6A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我单位将全力配合贵院整个调研流程，如实报送各类资料数据，积极配合资质核验、问题问询、上门实地考察等各项工作，客观答复各类问题，不隐瞒关键信息，不推诿搪塞。</w:t>
      </w:r>
    </w:p>
    <w:p w14:paraId="266A3524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本承诺书具备法律效力，我单位自愿接受贵院以及相关监管部门监督。如违背以上任意一条承诺，我单位自愿承担全部法律责任以及造成的全部经济损失。</w:t>
      </w:r>
    </w:p>
    <w:p w14:paraId="1901957B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44EFA423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特此承诺！</w:t>
      </w:r>
    </w:p>
    <w:p w14:paraId="35A72F5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19DE2772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4187040E">
      <w:pPr>
        <w:bidi w:val="0"/>
        <w:spacing w:line="360" w:lineRule="auto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承诺单位 (盖章)：</w:t>
      </w:r>
      <w:r>
        <w:rPr>
          <w:rFonts w:hint="eastAsia" w:ascii="仿宋" w:hAnsi="仿宋" w:eastAsia="仿宋" w:cs="仿宋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sz w:val="24"/>
          <w:szCs w:val="24"/>
        </w:rPr>
        <w:t>统一社会信用代码：</w:t>
      </w:r>
    </w:p>
    <w:p w14:paraId="52029083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 / 授权代表人 (签字)：</w:t>
      </w:r>
    </w:p>
    <w:p w14:paraId="1CD34C49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联系电话：</w:t>
      </w:r>
    </w:p>
    <w:p w14:paraId="07996C4A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承诺日期：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9EFC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B0FC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7B7859"/>
    <w:rsid w:val="3F7FF3B2"/>
    <w:rsid w:val="987D5F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3</TotalTime>
  <ScaleCrop>false</ScaleCrop>
  <LinksUpToDate>false</LinksUpToDate>
  <Application>WPS Office_12.1.26055.26055_F1E327BC-269C-435d-A152-05C5408002CA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2026-09-09T02:35:00Z</dcterms:created>
  <dc:creator>Apache POI</dc:creator>
  <cp:lastModifiedBy>北大落榜生</cp:lastModifiedBy>
  <dcterms:modified xsi:type="dcterms:W3CDTF">2026-09-08T19:30:37Z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{"Label":"1","ContentProducer":"001191110102MACQD9K64010000","ProduceID":"7683111203707931576","ReservedCode1":"","ContentPropagator":"","PropagateID":"","ReservedCode2":""}</vt:lpwstr>
  </property>
  <property fmtid="{D5CDD505-2E9C-101B-9397-08002B2CF9AE}" pid="3" name="KSOProductBuildVer">
    <vt:lpwstr>2052-12.1.26055.26055</vt:lpwstr>
  </property>
  <property fmtid="{D5CDD505-2E9C-101B-9397-08002B2CF9AE}" pid="4" name="ICV">
    <vt:lpwstr>F05A442195B7C7D77FE59F6A6997C3A1_42</vt:lpwstr>
  </property>
</Properties>
</file>