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C9D5D0">
      <w:pPr>
        <w:rPr>
          <w:rFonts w:hint="eastAsia"/>
          <w:lang w:val="en-US" w:eastAsia="zh-CN"/>
        </w:rPr>
      </w:pPr>
      <w:r>
        <w:rPr>
          <w:rFonts w:hint="eastAsia"/>
          <w:lang w:val="en-US" w:eastAsia="zh-CN"/>
        </w:rPr>
        <w:t>附件2</w:t>
      </w:r>
    </w:p>
    <w:p w14:paraId="632F433F">
      <w:pPr>
        <w:jc w:val="both"/>
        <w:rPr>
          <w:rFonts w:hint="eastAsia" w:ascii="宋体" w:hAnsi="宋体" w:eastAsia="宋体" w:cs="宋体"/>
          <w:b/>
          <w:sz w:val="32"/>
          <w:szCs w:val="32"/>
        </w:rPr>
      </w:pPr>
    </w:p>
    <w:p w14:paraId="726A6C08">
      <w:pPr>
        <w:jc w:val="center"/>
        <w:rPr>
          <w:rFonts w:ascii="宋体" w:hAnsi="宋体" w:eastAsia="宋体" w:cs="宋体"/>
          <w:b/>
          <w:sz w:val="32"/>
          <w:szCs w:val="32"/>
        </w:rPr>
      </w:pPr>
      <w:r>
        <w:rPr>
          <w:rFonts w:hint="eastAsia" w:ascii="宋体" w:hAnsi="宋体" w:eastAsia="宋体" w:cs="宋体"/>
          <w:b/>
          <w:sz w:val="32"/>
          <w:szCs w:val="32"/>
          <w:lang w:val="en-US" w:eastAsia="zh-CN"/>
        </w:rPr>
        <w:t>调研报价</w:t>
      </w:r>
      <w:r>
        <w:rPr>
          <w:rFonts w:hint="eastAsia" w:ascii="宋体" w:hAnsi="宋体" w:eastAsia="宋体" w:cs="宋体"/>
          <w:b/>
          <w:sz w:val="32"/>
          <w:szCs w:val="32"/>
        </w:rPr>
        <w:t>文件封面</w:t>
      </w:r>
    </w:p>
    <w:p w14:paraId="121E2939">
      <w:pPr>
        <w:jc w:val="center"/>
        <w:rPr>
          <w:rFonts w:ascii="宋体" w:hAnsi="宋体" w:eastAsia="宋体" w:cs="宋体"/>
          <w:b/>
          <w:sz w:val="32"/>
          <w:szCs w:val="32"/>
        </w:rPr>
      </w:pPr>
    </w:p>
    <w:p w14:paraId="196AEFBE">
      <w:pPr>
        <w:keepNext/>
        <w:keepLines/>
        <w:widowControl w:val="0"/>
        <w:spacing w:before="156" w:beforeLines="50" w:after="156" w:afterLines="50" w:line="240" w:lineRule="atLeast"/>
        <w:jc w:val="center"/>
        <w:outlineLvl w:val="1"/>
        <w:rPr>
          <w:rFonts w:hint="eastAsia" w:ascii="宋体" w:hAnsi="宋体" w:eastAsia="宋体" w:cs="宋体"/>
          <w:b/>
          <w:bCs w:val="0"/>
          <w:kern w:val="2"/>
          <w:sz w:val="44"/>
          <w:szCs w:val="44"/>
          <w:lang w:val="en-US" w:eastAsia="zh-CN" w:bidi="ar-SA"/>
        </w:rPr>
      </w:pPr>
      <w:bookmarkStart w:id="0" w:name="_Toc508204212"/>
      <w:bookmarkStart w:id="1" w:name="_Toc321063831"/>
      <w:bookmarkStart w:id="2" w:name="_Toc508279828"/>
      <w:bookmarkStart w:id="3" w:name="_Toc508204140"/>
    </w:p>
    <w:p w14:paraId="7B30301D">
      <w:pPr>
        <w:keepNext/>
        <w:keepLines/>
        <w:widowControl w:val="0"/>
        <w:spacing w:before="156" w:beforeLines="50" w:after="156" w:afterLines="50" w:line="240" w:lineRule="atLeast"/>
        <w:jc w:val="center"/>
        <w:outlineLvl w:val="1"/>
        <w:rPr>
          <w:rFonts w:ascii="宋体" w:hAnsi="宋体" w:eastAsia="宋体" w:cs="宋体"/>
          <w:b/>
          <w:bCs w:val="0"/>
          <w:kern w:val="2"/>
          <w:sz w:val="44"/>
          <w:szCs w:val="44"/>
          <w:lang w:val="en-US" w:eastAsia="zh-CN" w:bidi="ar-SA"/>
        </w:rPr>
      </w:pPr>
      <w:r>
        <w:rPr>
          <w:rFonts w:hint="eastAsia" w:ascii="宋体" w:hAnsi="宋体" w:eastAsia="宋体" w:cs="宋体"/>
          <w:b/>
          <w:bCs w:val="0"/>
          <w:kern w:val="2"/>
          <w:sz w:val="44"/>
          <w:szCs w:val="44"/>
          <w:lang w:val="en-US" w:eastAsia="zh-CN" w:bidi="ar-SA"/>
        </w:rPr>
        <w:t>调研报价文件</w:t>
      </w:r>
      <w:bookmarkEnd w:id="0"/>
      <w:bookmarkEnd w:id="1"/>
      <w:bookmarkEnd w:id="2"/>
      <w:bookmarkEnd w:id="3"/>
    </w:p>
    <w:p w14:paraId="73314DDB">
      <w:pPr>
        <w:rPr>
          <w:rFonts w:ascii="Times New Roman" w:hAnsi="Times New Roman" w:eastAsia="宋体" w:cs="Times New Roman"/>
        </w:rPr>
      </w:pPr>
    </w:p>
    <w:p w14:paraId="24B010EF">
      <w:pPr>
        <w:spacing w:before="312" w:beforeLines="100" w:after="312" w:afterLines="100"/>
        <w:ind w:left="2525" w:leftChars="342" w:hanging="1807" w:hangingChars="500"/>
        <w:rPr>
          <w:rFonts w:hint="default" w:ascii="Times New Roman" w:hAnsi="Times New Roman" w:eastAsia="宋体" w:cs="Times New Roman"/>
          <w:lang w:val="en-US" w:eastAsia="zh-CN"/>
        </w:rPr>
      </w:pPr>
      <w:r>
        <w:rPr>
          <w:rFonts w:hint="eastAsia" w:ascii="宋体" w:hAnsi="宋体" w:eastAsia="宋体" w:cs="宋体"/>
          <w:b/>
          <w:bCs/>
          <w:sz w:val="36"/>
          <w:szCs w:val="36"/>
        </w:rPr>
        <w:t>项目名称：成都市新都区妇幼保健院</w:t>
      </w:r>
      <w:r>
        <w:rPr>
          <w:rFonts w:hint="eastAsia" w:ascii="宋体" w:hAnsi="宋体" w:eastAsia="宋体" w:cs="宋体"/>
          <w:b/>
          <w:bCs/>
          <w:sz w:val="36"/>
          <w:szCs w:val="36"/>
          <w:lang w:val="en-US" w:eastAsia="zh-CN"/>
        </w:rPr>
        <w:t>保水污染治理服务采购项目调研</w:t>
      </w:r>
    </w:p>
    <w:p w14:paraId="4FC8EA73">
      <w:pPr>
        <w:spacing w:before="312" w:beforeLines="100" w:after="312" w:afterLines="100"/>
        <w:ind w:firstLine="723" w:firstLineChars="200"/>
        <w:rPr>
          <w:rFonts w:ascii="宋体" w:hAnsi="宋体" w:eastAsia="宋体" w:cs="宋体"/>
          <w:sz w:val="36"/>
          <w:szCs w:val="36"/>
        </w:rPr>
      </w:pPr>
      <w:r>
        <w:rPr>
          <w:rFonts w:hint="eastAsia" w:ascii="宋体" w:hAnsi="宋体" w:eastAsia="宋体" w:cs="宋体"/>
          <w:b/>
          <w:bCs/>
          <w:sz w:val="36"/>
          <w:szCs w:val="36"/>
          <w:lang w:val="en-US" w:eastAsia="zh-CN"/>
        </w:rPr>
        <w:t>报价</w:t>
      </w:r>
      <w:r>
        <w:rPr>
          <w:rFonts w:hint="eastAsia" w:ascii="宋体" w:hAnsi="宋体" w:eastAsia="宋体" w:cs="宋体"/>
          <w:b/>
          <w:bCs/>
          <w:sz w:val="36"/>
          <w:szCs w:val="36"/>
        </w:rPr>
        <w:t>人名称（盖章）</w:t>
      </w:r>
      <w:r>
        <w:rPr>
          <w:rFonts w:hint="eastAsia" w:ascii="宋体" w:hAnsi="宋体" w:eastAsia="宋体" w:cs="宋体"/>
          <w:sz w:val="36"/>
          <w:szCs w:val="36"/>
        </w:rPr>
        <w:t>：</w:t>
      </w:r>
    </w:p>
    <w:p w14:paraId="7F3DFB66">
      <w:pPr>
        <w:spacing w:before="312" w:beforeLines="100" w:after="312" w:afterLines="100"/>
        <w:ind w:firstLine="723" w:firstLineChars="200"/>
        <w:rPr>
          <w:rFonts w:ascii="宋体" w:hAnsi="宋体" w:eastAsia="宋体" w:cs="宋体"/>
          <w:b/>
          <w:bCs/>
          <w:sz w:val="36"/>
          <w:szCs w:val="36"/>
        </w:rPr>
      </w:pPr>
      <w:r>
        <w:rPr>
          <w:rFonts w:hint="eastAsia" w:ascii="宋体" w:hAnsi="宋体" w:eastAsia="宋体" w:cs="宋体"/>
          <w:b/>
          <w:bCs/>
          <w:sz w:val="36"/>
          <w:szCs w:val="36"/>
        </w:rPr>
        <w:t>法定代表人或其代理人（签字或者加盖个人名章）：</w:t>
      </w:r>
    </w:p>
    <w:p w14:paraId="55B7F995">
      <w:pPr>
        <w:spacing w:before="312" w:beforeLines="100" w:after="312" w:afterLines="100"/>
        <w:ind w:firstLine="723" w:firstLineChars="200"/>
        <w:rPr>
          <w:rFonts w:hint="eastAsia" w:ascii="宋体" w:hAnsi="宋体" w:eastAsia="宋体" w:cs="宋体"/>
          <w:b/>
          <w:bCs/>
          <w:sz w:val="36"/>
          <w:szCs w:val="36"/>
        </w:rPr>
      </w:pPr>
    </w:p>
    <w:p w14:paraId="1A491C7C">
      <w:pPr>
        <w:spacing w:before="312" w:beforeLines="100" w:after="312" w:afterLines="100"/>
        <w:ind w:firstLine="723" w:firstLineChars="200"/>
        <w:rPr>
          <w:rFonts w:hint="eastAsia" w:ascii="宋体" w:hAnsi="宋体" w:eastAsia="宋体" w:cs="宋体"/>
          <w:b/>
          <w:bCs/>
          <w:sz w:val="36"/>
          <w:szCs w:val="36"/>
        </w:rPr>
      </w:pPr>
    </w:p>
    <w:p w14:paraId="5EDB5F78">
      <w:pPr>
        <w:spacing w:before="312" w:beforeLines="100" w:after="312" w:afterLines="100"/>
        <w:ind w:firstLine="723" w:firstLineChars="200"/>
        <w:rPr>
          <w:rFonts w:hint="eastAsia" w:ascii="宋体" w:hAnsi="宋体" w:eastAsia="宋体" w:cs="宋体"/>
          <w:b/>
          <w:bCs/>
          <w:sz w:val="36"/>
          <w:szCs w:val="36"/>
        </w:rPr>
      </w:pPr>
    </w:p>
    <w:p w14:paraId="12CF60E6">
      <w:pPr>
        <w:spacing w:before="312" w:beforeLines="100" w:after="312" w:afterLines="100"/>
        <w:ind w:firstLine="723" w:firstLineChars="200"/>
        <w:rPr>
          <w:rFonts w:hint="eastAsia" w:ascii="宋体" w:hAnsi="宋体" w:eastAsia="宋体" w:cs="宋体"/>
          <w:b/>
          <w:bCs/>
          <w:sz w:val="36"/>
          <w:szCs w:val="36"/>
        </w:rPr>
      </w:pPr>
      <w:r>
        <w:rPr>
          <w:rFonts w:hint="eastAsia" w:ascii="宋体" w:hAnsi="宋体" w:eastAsia="宋体" w:cs="宋体"/>
          <w:b/>
          <w:bCs/>
          <w:sz w:val="36"/>
          <w:szCs w:val="36"/>
        </w:rPr>
        <w:t>日    期</w:t>
      </w:r>
      <w:r>
        <w:rPr>
          <w:rFonts w:hint="eastAsia" w:ascii="宋体" w:hAnsi="宋体" w:eastAsia="宋体" w:cs="宋体"/>
          <w:sz w:val="36"/>
          <w:szCs w:val="36"/>
        </w:rPr>
        <w:t xml:space="preserve">： </w:t>
      </w:r>
      <w:r>
        <w:rPr>
          <w:rFonts w:hint="eastAsia" w:ascii="宋体" w:hAnsi="宋体" w:eastAsia="宋体" w:cs="宋体"/>
          <w:b/>
          <w:bCs/>
          <w:sz w:val="36"/>
          <w:szCs w:val="36"/>
        </w:rPr>
        <w:t xml:space="preserve">  年   月   日</w:t>
      </w:r>
    </w:p>
    <w:p w14:paraId="62081303">
      <w:pPr>
        <w:spacing w:before="312" w:beforeLines="100" w:after="312" w:afterLines="100"/>
        <w:rPr>
          <w:rFonts w:hint="eastAsia" w:ascii="宋体" w:hAnsi="宋体" w:eastAsia="宋体" w:cs="宋体"/>
          <w:b/>
          <w:bCs/>
          <w:sz w:val="36"/>
          <w:szCs w:val="36"/>
        </w:rPr>
      </w:pPr>
    </w:p>
    <w:p w14:paraId="0E8CB298">
      <w:pPr>
        <w:spacing w:before="312" w:beforeLines="100" w:after="312" w:afterLines="100"/>
        <w:rPr>
          <w:rFonts w:hint="eastAsia" w:ascii="宋体" w:hAnsi="宋体" w:eastAsia="宋体" w:cs="宋体"/>
          <w:b/>
          <w:bCs/>
          <w:sz w:val="36"/>
          <w:szCs w:val="36"/>
        </w:rPr>
      </w:pPr>
    </w:p>
    <w:p w14:paraId="7129EE04">
      <w:pPr>
        <w:rPr>
          <w:rFonts w:hint="default"/>
          <w:b/>
          <w:bCs/>
          <w:sz w:val="28"/>
          <w:szCs w:val="28"/>
          <w:lang w:val="en-US" w:eastAsia="zh-CN"/>
        </w:rPr>
      </w:pPr>
      <w:r>
        <w:rPr>
          <w:rFonts w:hint="eastAsia"/>
          <w:b/>
          <w:bCs/>
          <w:sz w:val="28"/>
          <w:szCs w:val="28"/>
          <w:lang w:val="en-US" w:eastAsia="zh-CN"/>
        </w:rPr>
        <w:t>一、</w:t>
      </w:r>
      <w:r>
        <w:rPr>
          <w:rFonts w:hint="default"/>
          <w:b/>
          <w:bCs/>
          <w:sz w:val="28"/>
          <w:szCs w:val="28"/>
          <w:lang w:val="en-US" w:eastAsia="zh-CN"/>
        </w:rPr>
        <w:t>营业执照、组织机构代码、税务登记证（三证合一的提供营业执照）</w:t>
      </w:r>
    </w:p>
    <w:p w14:paraId="2E4D5AE1">
      <w:pPr>
        <w:rPr>
          <w:rFonts w:hint="default"/>
          <w:lang w:val="en-US" w:eastAsia="zh-CN"/>
        </w:rPr>
      </w:pPr>
    </w:p>
    <w:p w14:paraId="27DC4538">
      <w:pPr>
        <w:rPr>
          <w:rFonts w:hint="default"/>
          <w:lang w:val="en-US" w:eastAsia="zh-CN"/>
        </w:rPr>
      </w:pPr>
    </w:p>
    <w:p w14:paraId="5E0D12A6">
      <w:pPr>
        <w:rPr>
          <w:rFonts w:hint="default"/>
          <w:lang w:val="en-US" w:eastAsia="zh-CN"/>
        </w:rPr>
      </w:pPr>
    </w:p>
    <w:p w14:paraId="460DF315">
      <w:pPr>
        <w:rPr>
          <w:rFonts w:hint="default"/>
          <w:lang w:val="en-US" w:eastAsia="zh-CN"/>
        </w:rPr>
      </w:pPr>
    </w:p>
    <w:p w14:paraId="40FA8751">
      <w:pPr>
        <w:rPr>
          <w:rFonts w:hint="default"/>
          <w:lang w:val="en-US" w:eastAsia="zh-CN"/>
        </w:rPr>
      </w:pPr>
    </w:p>
    <w:p w14:paraId="60BF4A18">
      <w:pPr>
        <w:rPr>
          <w:rFonts w:hint="default"/>
          <w:lang w:val="en-US" w:eastAsia="zh-CN"/>
        </w:rPr>
      </w:pPr>
    </w:p>
    <w:p w14:paraId="56575B66">
      <w:pPr>
        <w:rPr>
          <w:rFonts w:hint="default"/>
          <w:lang w:val="en-US" w:eastAsia="zh-CN"/>
        </w:rPr>
      </w:pPr>
    </w:p>
    <w:p w14:paraId="1720AEC5">
      <w:pPr>
        <w:rPr>
          <w:rFonts w:hint="default"/>
          <w:lang w:val="en-US" w:eastAsia="zh-CN"/>
        </w:rPr>
      </w:pPr>
    </w:p>
    <w:p w14:paraId="06C95BE9">
      <w:pPr>
        <w:rPr>
          <w:rFonts w:hint="default"/>
          <w:lang w:val="en-US" w:eastAsia="zh-CN"/>
        </w:rPr>
      </w:pPr>
    </w:p>
    <w:p w14:paraId="1F62B62E">
      <w:pPr>
        <w:rPr>
          <w:rFonts w:hint="default"/>
          <w:lang w:val="en-US" w:eastAsia="zh-CN"/>
        </w:rPr>
      </w:pPr>
    </w:p>
    <w:p w14:paraId="29B1F52B">
      <w:pPr>
        <w:rPr>
          <w:rFonts w:hint="default"/>
          <w:lang w:val="en-US" w:eastAsia="zh-CN"/>
        </w:rPr>
      </w:pPr>
    </w:p>
    <w:p w14:paraId="4D29FAFF">
      <w:pPr>
        <w:rPr>
          <w:rFonts w:hint="default"/>
          <w:lang w:val="en-US" w:eastAsia="zh-CN"/>
        </w:rPr>
      </w:pPr>
    </w:p>
    <w:p w14:paraId="7FD7EF5C">
      <w:pPr>
        <w:rPr>
          <w:rFonts w:hint="default"/>
          <w:lang w:val="en-US" w:eastAsia="zh-CN"/>
        </w:rPr>
      </w:pPr>
    </w:p>
    <w:p w14:paraId="6B9F5704">
      <w:pPr>
        <w:rPr>
          <w:rFonts w:hint="default"/>
          <w:lang w:val="en-US" w:eastAsia="zh-CN"/>
        </w:rPr>
      </w:pPr>
    </w:p>
    <w:p w14:paraId="149A5C92">
      <w:pPr>
        <w:rPr>
          <w:rFonts w:hint="default"/>
          <w:lang w:val="en-US" w:eastAsia="zh-CN"/>
        </w:rPr>
      </w:pPr>
    </w:p>
    <w:p w14:paraId="5D27C1F3">
      <w:pPr>
        <w:rPr>
          <w:rFonts w:hint="default"/>
          <w:lang w:val="en-US" w:eastAsia="zh-CN"/>
        </w:rPr>
      </w:pPr>
    </w:p>
    <w:p w14:paraId="0D9483A2">
      <w:pPr>
        <w:rPr>
          <w:rFonts w:hint="default"/>
          <w:lang w:val="en-US" w:eastAsia="zh-CN"/>
        </w:rPr>
      </w:pPr>
    </w:p>
    <w:p w14:paraId="0003E0D9">
      <w:pPr>
        <w:rPr>
          <w:rFonts w:hint="default"/>
          <w:lang w:val="en-US" w:eastAsia="zh-CN"/>
        </w:rPr>
      </w:pPr>
    </w:p>
    <w:p w14:paraId="2EB3AC60">
      <w:pPr>
        <w:rPr>
          <w:rFonts w:hint="default"/>
          <w:lang w:val="en-US" w:eastAsia="zh-CN"/>
        </w:rPr>
      </w:pPr>
    </w:p>
    <w:p w14:paraId="300913A2">
      <w:pPr>
        <w:rPr>
          <w:rFonts w:hint="default"/>
          <w:lang w:val="en-US" w:eastAsia="zh-CN"/>
        </w:rPr>
      </w:pPr>
    </w:p>
    <w:p w14:paraId="4950DD59">
      <w:pPr>
        <w:rPr>
          <w:rFonts w:hint="default"/>
          <w:lang w:val="en-US" w:eastAsia="zh-CN"/>
        </w:rPr>
      </w:pPr>
    </w:p>
    <w:p w14:paraId="57F9720A">
      <w:pPr>
        <w:rPr>
          <w:rFonts w:hint="default"/>
          <w:lang w:val="en-US" w:eastAsia="zh-CN"/>
        </w:rPr>
      </w:pPr>
    </w:p>
    <w:p w14:paraId="648ED8F5">
      <w:pPr>
        <w:rPr>
          <w:rFonts w:hint="default"/>
          <w:lang w:val="en-US" w:eastAsia="zh-CN"/>
        </w:rPr>
      </w:pPr>
    </w:p>
    <w:p w14:paraId="70AF81BC">
      <w:pPr>
        <w:rPr>
          <w:rFonts w:hint="default"/>
          <w:lang w:val="en-US" w:eastAsia="zh-CN"/>
        </w:rPr>
      </w:pPr>
    </w:p>
    <w:p w14:paraId="04E5EAB4">
      <w:pPr>
        <w:rPr>
          <w:rFonts w:hint="default"/>
          <w:lang w:val="en-US" w:eastAsia="zh-CN"/>
        </w:rPr>
      </w:pPr>
    </w:p>
    <w:p w14:paraId="310EFE8E">
      <w:pPr>
        <w:rPr>
          <w:rFonts w:hint="default"/>
          <w:lang w:val="en-US" w:eastAsia="zh-CN"/>
        </w:rPr>
      </w:pPr>
    </w:p>
    <w:p w14:paraId="3E6F83AF">
      <w:pPr>
        <w:rPr>
          <w:rFonts w:hint="default"/>
          <w:lang w:val="en-US" w:eastAsia="zh-CN"/>
        </w:rPr>
      </w:pPr>
    </w:p>
    <w:p w14:paraId="54E6D8AE">
      <w:pPr>
        <w:rPr>
          <w:rFonts w:hint="default"/>
          <w:lang w:val="en-US" w:eastAsia="zh-CN"/>
        </w:rPr>
      </w:pPr>
    </w:p>
    <w:p w14:paraId="612C1069">
      <w:pPr>
        <w:rPr>
          <w:rFonts w:hint="default"/>
          <w:lang w:val="en-US" w:eastAsia="zh-CN"/>
        </w:rPr>
      </w:pPr>
    </w:p>
    <w:p w14:paraId="2F842306">
      <w:pPr>
        <w:rPr>
          <w:rFonts w:hint="default"/>
          <w:lang w:val="en-US" w:eastAsia="zh-CN"/>
        </w:rPr>
      </w:pPr>
    </w:p>
    <w:p w14:paraId="66CF1DD1">
      <w:pPr>
        <w:rPr>
          <w:rFonts w:hint="default"/>
          <w:lang w:val="en-US" w:eastAsia="zh-CN"/>
        </w:rPr>
      </w:pPr>
    </w:p>
    <w:p w14:paraId="6938A166">
      <w:pPr>
        <w:rPr>
          <w:rFonts w:hint="default"/>
          <w:lang w:val="en-US" w:eastAsia="zh-CN"/>
        </w:rPr>
      </w:pPr>
    </w:p>
    <w:p w14:paraId="53831F11">
      <w:pPr>
        <w:rPr>
          <w:rFonts w:hint="default"/>
          <w:lang w:val="en-US" w:eastAsia="zh-CN"/>
        </w:rPr>
      </w:pPr>
    </w:p>
    <w:p w14:paraId="78E942A8">
      <w:pPr>
        <w:rPr>
          <w:rFonts w:hint="default"/>
          <w:lang w:val="en-US" w:eastAsia="zh-CN"/>
        </w:rPr>
      </w:pPr>
    </w:p>
    <w:p w14:paraId="667BD52F">
      <w:pPr>
        <w:rPr>
          <w:rFonts w:hint="default"/>
          <w:lang w:val="en-US" w:eastAsia="zh-CN"/>
        </w:rPr>
      </w:pPr>
    </w:p>
    <w:p w14:paraId="6F1AF846">
      <w:pPr>
        <w:rPr>
          <w:rFonts w:hint="default"/>
          <w:lang w:val="en-US" w:eastAsia="zh-CN"/>
        </w:rPr>
      </w:pPr>
    </w:p>
    <w:p w14:paraId="5998C8D8">
      <w:pPr>
        <w:rPr>
          <w:rFonts w:hint="default"/>
          <w:lang w:val="en-US" w:eastAsia="zh-CN"/>
        </w:rPr>
      </w:pPr>
    </w:p>
    <w:p w14:paraId="6DFC5F27">
      <w:pPr>
        <w:rPr>
          <w:rFonts w:hint="default"/>
          <w:lang w:val="en-US" w:eastAsia="zh-CN"/>
        </w:rPr>
      </w:pPr>
    </w:p>
    <w:p w14:paraId="3A362E29">
      <w:pPr>
        <w:rPr>
          <w:rFonts w:hint="default"/>
          <w:lang w:val="en-US" w:eastAsia="zh-CN"/>
        </w:rPr>
      </w:pPr>
    </w:p>
    <w:p w14:paraId="662E7E8E">
      <w:pPr>
        <w:widowControl w:val="0"/>
        <w:spacing w:beforeLines="0" w:afterLines="0" w:line="600" w:lineRule="exact"/>
        <w:ind w:left="-538" w:leftChars="-256" w:firstLine="619" w:firstLineChars="257"/>
        <w:jc w:val="both"/>
        <w:rPr>
          <w:rFonts w:hint="eastAsia" w:asciiTheme="minorEastAsia" w:hAnsiTheme="minorEastAsia" w:eastAsiaTheme="minorEastAsia" w:cstheme="minorEastAsia"/>
          <w:b/>
          <w:kern w:val="2"/>
          <w:sz w:val="24"/>
          <w:szCs w:val="24"/>
          <w:lang w:val="en-US" w:eastAsia="zh-CN" w:bidi="ar-SA"/>
        </w:rPr>
      </w:pPr>
      <w:r>
        <w:rPr>
          <w:rFonts w:hint="eastAsia" w:asciiTheme="minorEastAsia" w:hAnsiTheme="minorEastAsia" w:eastAsiaTheme="minorEastAsia" w:cstheme="minorEastAsia"/>
          <w:b/>
          <w:kern w:val="2"/>
          <w:sz w:val="24"/>
          <w:szCs w:val="24"/>
          <w:lang w:val="en-US" w:eastAsia="zh-CN" w:bidi="ar-SA"/>
        </w:rPr>
        <w:t>二、公司法人身份证，公司法人委托书及被授权人身份证复印件（非法定代表人参加时需提供）</w:t>
      </w:r>
    </w:p>
    <w:p w14:paraId="147401C9">
      <w:pPr>
        <w:widowControl w:val="0"/>
        <w:spacing w:beforeLines="0" w:afterLines="0" w:line="600" w:lineRule="exact"/>
        <w:ind w:left="-538" w:leftChars="-256" w:firstLine="619" w:firstLineChars="257"/>
        <w:jc w:val="center"/>
        <w:rPr>
          <w:rFonts w:hint="eastAsia" w:ascii="仿宋" w:hAnsi="仿宋" w:eastAsia="仿宋" w:cs="Times New Roman"/>
          <w:b/>
          <w:kern w:val="2"/>
          <w:sz w:val="24"/>
          <w:szCs w:val="22"/>
          <w:lang w:val="en-US" w:eastAsia="zh-CN" w:bidi="ar-SA"/>
        </w:rPr>
      </w:pPr>
    </w:p>
    <w:p w14:paraId="61422607">
      <w:pPr>
        <w:widowControl w:val="0"/>
        <w:spacing w:beforeLines="0" w:afterLines="0" w:line="600" w:lineRule="exact"/>
        <w:ind w:left="-538" w:leftChars="-256" w:firstLine="619" w:firstLineChars="257"/>
        <w:jc w:val="center"/>
        <w:rPr>
          <w:rFonts w:hint="eastAsia" w:ascii="仿宋" w:hAnsi="仿宋" w:eastAsia="仿宋" w:cs="Times New Roman"/>
          <w:b/>
          <w:kern w:val="2"/>
          <w:sz w:val="24"/>
          <w:szCs w:val="22"/>
          <w:lang w:val="en-US" w:eastAsia="zh-CN" w:bidi="ar-SA"/>
        </w:rPr>
      </w:pPr>
    </w:p>
    <w:p w14:paraId="51D63727">
      <w:pPr>
        <w:spacing w:beforeLines="0" w:afterLines="0"/>
        <w:rPr>
          <w:rFonts w:hint="eastAsia" w:ascii="仿宋" w:hAnsi="仿宋" w:eastAsia="仿宋" w:cs="Times New Roman"/>
          <w:b/>
          <w:sz w:val="32"/>
        </w:rPr>
      </w:pPr>
    </w:p>
    <w:p w14:paraId="6D9EFE45">
      <w:pPr>
        <w:spacing w:beforeLines="0" w:afterLines="0"/>
        <w:rPr>
          <w:rFonts w:hint="eastAsia" w:ascii="仿宋" w:hAnsi="仿宋" w:eastAsia="仿宋" w:cs="Times New Roman"/>
          <w:b/>
          <w:sz w:val="32"/>
        </w:rPr>
      </w:pPr>
    </w:p>
    <w:p w14:paraId="0769E171">
      <w:pPr>
        <w:rPr>
          <w:rFonts w:hint="default"/>
          <w:lang w:val="en-US" w:eastAsia="zh-CN"/>
        </w:rPr>
      </w:pPr>
    </w:p>
    <w:p w14:paraId="52D558F1">
      <w:pPr>
        <w:rPr>
          <w:rFonts w:hint="default"/>
          <w:lang w:val="en-US" w:eastAsia="zh-CN"/>
        </w:rPr>
      </w:pPr>
    </w:p>
    <w:p w14:paraId="470C0C72">
      <w:pPr>
        <w:rPr>
          <w:rFonts w:hint="default"/>
          <w:lang w:val="en-US" w:eastAsia="zh-CN"/>
        </w:rPr>
      </w:pPr>
    </w:p>
    <w:p w14:paraId="3D32648B">
      <w:pPr>
        <w:rPr>
          <w:rFonts w:hint="default"/>
          <w:lang w:val="en-US" w:eastAsia="zh-CN"/>
        </w:rPr>
      </w:pPr>
    </w:p>
    <w:p w14:paraId="7CFB3A6A">
      <w:pPr>
        <w:rPr>
          <w:rFonts w:hint="default"/>
          <w:lang w:val="en-US" w:eastAsia="zh-CN"/>
        </w:rPr>
      </w:pPr>
    </w:p>
    <w:p w14:paraId="79918A03">
      <w:pPr>
        <w:rPr>
          <w:rFonts w:hint="default"/>
          <w:lang w:val="en-US" w:eastAsia="zh-CN"/>
        </w:rPr>
      </w:pPr>
    </w:p>
    <w:p w14:paraId="770BAF0B">
      <w:pPr>
        <w:rPr>
          <w:rFonts w:hint="default"/>
          <w:lang w:val="en-US" w:eastAsia="zh-CN"/>
        </w:rPr>
      </w:pPr>
    </w:p>
    <w:p w14:paraId="569275C3">
      <w:pPr>
        <w:rPr>
          <w:rFonts w:hint="default"/>
          <w:lang w:val="en-US" w:eastAsia="zh-CN"/>
        </w:rPr>
      </w:pPr>
    </w:p>
    <w:p w14:paraId="22E0A0EF">
      <w:pPr>
        <w:rPr>
          <w:rFonts w:hint="default"/>
          <w:lang w:val="en-US" w:eastAsia="zh-CN"/>
        </w:rPr>
      </w:pPr>
    </w:p>
    <w:p w14:paraId="2EF0DB14">
      <w:pPr>
        <w:rPr>
          <w:rFonts w:hint="default"/>
          <w:lang w:val="en-US" w:eastAsia="zh-CN"/>
        </w:rPr>
      </w:pPr>
    </w:p>
    <w:p w14:paraId="2326587E">
      <w:pPr>
        <w:rPr>
          <w:rFonts w:hint="default"/>
          <w:lang w:val="en-US" w:eastAsia="zh-CN"/>
        </w:rPr>
      </w:pPr>
    </w:p>
    <w:p w14:paraId="43EB82E7">
      <w:pPr>
        <w:rPr>
          <w:rFonts w:hint="default"/>
          <w:lang w:val="en-US" w:eastAsia="zh-CN"/>
        </w:rPr>
      </w:pPr>
    </w:p>
    <w:p w14:paraId="15A965AD">
      <w:pPr>
        <w:rPr>
          <w:rFonts w:hint="default"/>
          <w:lang w:val="en-US" w:eastAsia="zh-CN"/>
        </w:rPr>
      </w:pPr>
    </w:p>
    <w:p w14:paraId="2CC8BFC0">
      <w:pPr>
        <w:rPr>
          <w:rFonts w:hint="default"/>
          <w:lang w:val="en-US" w:eastAsia="zh-CN"/>
        </w:rPr>
      </w:pPr>
    </w:p>
    <w:p w14:paraId="2ACB09D0">
      <w:pPr>
        <w:rPr>
          <w:rFonts w:hint="default"/>
          <w:lang w:val="en-US" w:eastAsia="zh-CN"/>
        </w:rPr>
      </w:pPr>
    </w:p>
    <w:p w14:paraId="54D7E243">
      <w:pPr>
        <w:rPr>
          <w:rFonts w:hint="default"/>
          <w:lang w:val="en-US" w:eastAsia="zh-CN"/>
        </w:rPr>
      </w:pPr>
    </w:p>
    <w:p w14:paraId="23663D4E">
      <w:pPr>
        <w:rPr>
          <w:rFonts w:hint="default"/>
          <w:lang w:val="en-US" w:eastAsia="zh-CN"/>
        </w:rPr>
      </w:pPr>
    </w:p>
    <w:p w14:paraId="67A19BC9">
      <w:pPr>
        <w:rPr>
          <w:rFonts w:hint="default"/>
          <w:lang w:val="en-US" w:eastAsia="zh-CN"/>
        </w:rPr>
      </w:pPr>
    </w:p>
    <w:p w14:paraId="7D8698FF">
      <w:pPr>
        <w:rPr>
          <w:rFonts w:hint="default"/>
          <w:lang w:val="en-US" w:eastAsia="zh-CN"/>
        </w:rPr>
      </w:pPr>
    </w:p>
    <w:p w14:paraId="5048B215">
      <w:pPr>
        <w:rPr>
          <w:rFonts w:hint="default"/>
          <w:lang w:val="en-US" w:eastAsia="zh-CN"/>
        </w:rPr>
      </w:pPr>
    </w:p>
    <w:p w14:paraId="6CDC22E8">
      <w:pPr>
        <w:rPr>
          <w:rFonts w:hint="default"/>
          <w:lang w:val="en-US" w:eastAsia="zh-CN"/>
        </w:rPr>
      </w:pPr>
    </w:p>
    <w:p w14:paraId="0F441A0F">
      <w:pPr>
        <w:rPr>
          <w:rFonts w:hint="default"/>
          <w:lang w:val="en-US" w:eastAsia="zh-CN"/>
        </w:rPr>
      </w:pPr>
    </w:p>
    <w:p w14:paraId="77846B00">
      <w:pPr>
        <w:rPr>
          <w:rFonts w:hint="default"/>
          <w:lang w:val="en-US" w:eastAsia="zh-CN"/>
        </w:rPr>
      </w:pPr>
    </w:p>
    <w:p w14:paraId="234D9449">
      <w:pPr>
        <w:rPr>
          <w:rFonts w:hint="default"/>
          <w:lang w:val="en-US" w:eastAsia="zh-CN"/>
        </w:rPr>
      </w:pPr>
    </w:p>
    <w:p w14:paraId="3B6E0945">
      <w:pPr>
        <w:rPr>
          <w:rFonts w:hint="default"/>
          <w:lang w:val="en-US" w:eastAsia="zh-CN"/>
        </w:rPr>
      </w:pPr>
    </w:p>
    <w:p w14:paraId="370FE3F3">
      <w:pPr>
        <w:rPr>
          <w:rFonts w:hint="default"/>
          <w:lang w:val="en-US" w:eastAsia="zh-CN"/>
        </w:rPr>
      </w:pPr>
    </w:p>
    <w:p w14:paraId="2A713BE2">
      <w:pPr>
        <w:rPr>
          <w:rFonts w:hint="default"/>
          <w:lang w:val="en-US" w:eastAsia="zh-CN"/>
        </w:rPr>
      </w:pPr>
    </w:p>
    <w:p w14:paraId="25DAC162">
      <w:pPr>
        <w:rPr>
          <w:rFonts w:hint="default"/>
          <w:lang w:val="en-US" w:eastAsia="zh-CN"/>
        </w:rPr>
      </w:pPr>
    </w:p>
    <w:p w14:paraId="6500D1DF">
      <w:pPr>
        <w:rPr>
          <w:rFonts w:hint="default"/>
          <w:lang w:val="en-US" w:eastAsia="zh-CN"/>
        </w:rPr>
      </w:pPr>
    </w:p>
    <w:p w14:paraId="2661E00A">
      <w:pPr>
        <w:rPr>
          <w:rFonts w:hint="default"/>
          <w:lang w:val="en-US" w:eastAsia="zh-CN"/>
        </w:rPr>
      </w:pPr>
    </w:p>
    <w:p w14:paraId="68A73DBC">
      <w:pPr>
        <w:rPr>
          <w:rFonts w:hint="default"/>
          <w:lang w:val="en-US" w:eastAsia="zh-CN"/>
        </w:rPr>
      </w:pPr>
    </w:p>
    <w:p w14:paraId="4A2A001C">
      <w:pPr>
        <w:rPr>
          <w:rFonts w:hint="default"/>
          <w:lang w:val="en-US" w:eastAsia="zh-CN"/>
        </w:rPr>
      </w:pPr>
    </w:p>
    <w:p w14:paraId="41DF04A2">
      <w:pPr>
        <w:rPr>
          <w:rFonts w:hint="default"/>
          <w:lang w:val="en-US" w:eastAsia="zh-CN"/>
        </w:rPr>
      </w:pPr>
    </w:p>
    <w:p w14:paraId="74479E2D">
      <w:pPr>
        <w:numPr>
          <w:ilvl w:val="0"/>
          <w:numId w:val="1"/>
        </w:numP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信用中国”网站（www.creditchina.gov.cn）信用记录的查询截图</w:t>
      </w:r>
    </w:p>
    <w:p w14:paraId="2C288849">
      <w:pPr>
        <w:widowControl w:val="0"/>
        <w:numPr>
          <w:ilvl w:val="0"/>
          <w:numId w:val="0"/>
        </w:numPr>
        <w:jc w:val="both"/>
        <w:rPr>
          <w:rFonts w:hint="eastAsia" w:ascii="宋体" w:hAnsi="宋体" w:eastAsia="宋体" w:cs="宋体"/>
          <w:b/>
          <w:bCs/>
          <w:sz w:val="24"/>
          <w:szCs w:val="24"/>
          <w:lang w:val="en-US" w:eastAsia="zh-CN"/>
        </w:rPr>
      </w:pPr>
    </w:p>
    <w:p w14:paraId="634892C7">
      <w:pPr>
        <w:widowControl w:val="0"/>
        <w:numPr>
          <w:ilvl w:val="0"/>
          <w:numId w:val="0"/>
        </w:numPr>
        <w:jc w:val="both"/>
        <w:rPr>
          <w:rFonts w:hint="eastAsia" w:ascii="宋体" w:hAnsi="宋体" w:eastAsia="宋体" w:cs="宋体"/>
          <w:b/>
          <w:bCs/>
          <w:sz w:val="24"/>
          <w:szCs w:val="24"/>
          <w:lang w:val="en-US" w:eastAsia="zh-CN"/>
        </w:rPr>
      </w:pPr>
    </w:p>
    <w:p w14:paraId="2CA14483">
      <w:pPr>
        <w:widowControl w:val="0"/>
        <w:numPr>
          <w:ilvl w:val="0"/>
          <w:numId w:val="0"/>
        </w:numPr>
        <w:jc w:val="both"/>
        <w:rPr>
          <w:rFonts w:hint="eastAsia" w:ascii="宋体" w:hAnsi="宋体" w:eastAsia="宋体" w:cs="宋体"/>
          <w:b/>
          <w:bCs/>
          <w:sz w:val="24"/>
          <w:szCs w:val="24"/>
          <w:lang w:val="en-US" w:eastAsia="zh-CN"/>
        </w:rPr>
      </w:pPr>
    </w:p>
    <w:p w14:paraId="67AC9589">
      <w:pPr>
        <w:widowControl w:val="0"/>
        <w:numPr>
          <w:ilvl w:val="0"/>
          <w:numId w:val="0"/>
        </w:numPr>
        <w:jc w:val="both"/>
        <w:rPr>
          <w:rFonts w:hint="eastAsia" w:ascii="宋体" w:hAnsi="宋体" w:eastAsia="宋体" w:cs="宋体"/>
          <w:b/>
          <w:bCs/>
          <w:sz w:val="24"/>
          <w:szCs w:val="24"/>
          <w:lang w:val="en-US" w:eastAsia="zh-CN"/>
        </w:rPr>
      </w:pPr>
    </w:p>
    <w:p w14:paraId="68700B66">
      <w:pPr>
        <w:widowControl w:val="0"/>
        <w:numPr>
          <w:ilvl w:val="0"/>
          <w:numId w:val="0"/>
        </w:numPr>
        <w:jc w:val="both"/>
        <w:rPr>
          <w:rFonts w:hint="eastAsia" w:ascii="宋体" w:hAnsi="宋体" w:eastAsia="宋体" w:cs="宋体"/>
          <w:b/>
          <w:bCs/>
          <w:sz w:val="24"/>
          <w:szCs w:val="24"/>
          <w:lang w:val="en-US" w:eastAsia="zh-CN"/>
        </w:rPr>
      </w:pPr>
    </w:p>
    <w:p w14:paraId="6897611D">
      <w:pPr>
        <w:widowControl w:val="0"/>
        <w:numPr>
          <w:ilvl w:val="0"/>
          <w:numId w:val="0"/>
        </w:numPr>
        <w:jc w:val="both"/>
        <w:rPr>
          <w:rFonts w:hint="eastAsia" w:ascii="宋体" w:hAnsi="宋体" w:eastAsia="宋体" w:cs="宋体"/>
          <w:b/>
          <w:bCs/>
          <w:sz w:val="24"/>
          <w:szCs w:val="24"/>
          <w:lang w:val="en-US" w:eastAsia="zh-CN"/>
        </w:rPr>
      </w:pPr>
    </w:p>
    <w:p w14:paraId="7A244D80">
      <w:pPr>
        <w:widowControl w:val="0"/>
        <w:numPr>
          <w:ilvl w:val="0"/>
          <w:numId w:val="0"/>
        </w:numPr>
        <w:jc w:val="both"/>
        <w:rPr>
          <w:rFonts w:hint="eastAsia" w:ascii="宋体" w:hAnsi="宋体" w:eastAsia="宋体" w:cs="宋体"/>
          <w:b/>
          <w:bCs/>
          <w:sz w:val="24"/>
          <w:szCs w:val="24"/>
          <w:lang w:val="en-US" w:eastAsia="zh-CN"/>
        </w:rPr>
      </w:pPr>
    </w:p>
    <w:p w14:paraId="0F723931">
      <w:pPr>
        <w:widowControl w:val="0"/>
        <w:numPr>
          <w:ilvl w:val="0"/>
          <w:numId w:val="0"/>
        </w:numPr>
        <w:jc w:val="both"/>
        <w:rPr>
          <w:rFonts w:hint="eastAsia" w:ascii="宋体" w:hAnsi="宋体" w:eastAsia="宋体" w:cs="宋体"/>
          <w:b/>
          <w:bCs/>
          <w:sz w:val="24"/>
          <w:szCs w:val="24"/>
          <w:lang w:val="en-US" w:eastAsia="zh-CN"/>
        </w:rPr>
      </w:pPr>
    </w:p>
    <w:p w14:paraId="18F914F3">
      <w:pPr>
        <w:widowControl w:val="0"/>
        <w:numPr>
          <w:ilvl w:val="0"/>
          <w:numId w:val="0"/>
        </w:numPr>
        <w:jc w:val="both"/>
        <w:rPr>
          <w:rFonts w:hint="eastAsia" w:ascii="宋体" w:hAnsi="宋体" w:eastAsia="宋体" w:cs="宋体"/>
          <w:b/>
          <w:bCs/>
          <w:sz w:val="24"/>
          <w:szCs w:val="24"/>
          <w:lang w:val="en-US" w:eastAsia="zh-CN"/>
        </w:rPr>
      </w:pPr>
    </w:p>
    <w:p w14:paraId="1104A688">
      <w:pPr>
        <w:widowControl w:val="0"/>
        <w:numPr>
          <w:ilvl w:val="0"/>
          <w:numId w:val="0"/>
        </w:numPr>
        <w:jc w:val="both"/>
        <w:rPr>
          <w:rFonts w:hint="eastAsia" w:ascii="宋体" w:hAnsi="宋体" w:eastAsia="宋体" w:cs="宋体"/>
          <w:b/>
          <w:bCs/>
          <w:sz w:val="24"/>
          <w:szCs w:val="24"/>
          <w:lang w:val="en-US" w:eastAsia="zh-CN"/>
        </w:rPr>
      </w:pPr>
    </w:p>
    <w:p w14:paraId="547894BF">
      <w:pPr>
        <w:widowControl w:val="0"/>
        <w:numPr>
          <w:ilvl w:val="0"/>
          <w:numId w:val="0"/>
        </w:numPr>
        <w:jc w:val="both"/>
        <w:rPr>
          <w:rFonts w:hint="eastAsia" w:ascii="宋体" w:hAnsi="宋体" w:eastAsia="宋体" w:cs="宋体"/>
          <w:b/>
          <w:bCs/>
          <w:sz w:val="24"/>
          <w:szCs w:val="24"/>
          <w:lang w:val="en-US" w:eastAsia="zh-CN"/>
        </w:rPr>
      </w:pPr>
    </w:p>
    <w:p w14:paraId="228AE632">
      <w:pPr>
        <w:widowControl w:val="0"/>
        <w:numPr>
          <w:ilvl w:val="0"/>
          <w:numId w:val="0"/>
        </w:numPr>
        <w:jc w:val="both"/>
        <w:rPr>
          <w:rFonts w:hint="eastAsia" w:ascii="宋体" w:hAnsi="宋体" w:eastAsia="宋体" w:cs="宋体"/>
          <w:b/>
          <w:bCs/>
          <w:sz w:val="24"/>
          <w:szCs w:val="24"/>
          <w:lang w:val="en-US" w:eastAsia="zh-CN"/>
        </w:rPr>
      </w:pPr>
    </w:p>
    <w:p w14:paraId="6A06B503">
      <w:pPr>
        <w:widowControl w:val="0"/>
        <w:numPr>
          <w:ilvl w:val="0"/>
          <w:numId w:val="0"/>
        </w:numPr>
        <w:jc w:val="both"/>
        <w:rPr>
          <w:rFonts w:hint="eastAsia" w:ascii="宋体" w:hAnsi="宋体" w:eastAsia="宋体" w:cs="宋体"/>
          <w:b/>
          <w:bCs/>
          <w:sz w:val="24"/>
          <w:szCs w:val="24"/>
          <w:lang w:val="en-US" w:eastAsia="zh-CN"/>
        </w:rPr>
      </w:pPr>
    </w:p>
    <w:p w14:paraId="59224A8E">
      <w:pPr>
        <w:widowControl w:val="0"/>
        <w:numPr>
          <w:ilvl w:val="0"/>
          <w:numId w:val="0"/>
        </w:numPr>
        <w:jc w:val="both"/>
        <w:rPr>
          <w:rFonts w:hint="eastAsia" w:ascii="宋体" w:hAnsi="宋体" w:eastAsia="宋体" w:cs="宋体"/>
          <w:b/>
          <w:bCs/>
          <w:sz w:val="24"/>
          <w:szCs w:val="24"/>
          <w:lang w:val="en-US" w:eastAsia="zh-CN"/>
        </w:rPr>
      </w:pPr>
    </w:p>
    <w:p w14:paraId="771B32FD">
      <w:pPr>
        <w:widowControl w:val="0"/>
        <w:numPr>
          <w:ilvl w:val="0"/>
          <w:numId w:val="0"/>
        </w:numPr>
        <w:jc w:val="both"/>
        <w:rPr>
          <w:rFonts w:hint="eastAsia" w:ascii="宋体" w:hAnsi="宋体" w:eastAsia="宋体" w:cs="宋体"/>
          <w:b/>
          <w:bCs/>
          <w:sz w:val="24"/>
          <w:szCs w:val="24"/>
          <w:lang w:val="en-US" w:eastAsia="zh-CN"/>
        </w:rPr>
      </w:pPr>
    </w:p>
    <w:p w14:paraId="79D11495">
      <w:pPr>
        <w:widowControl w:val="0"/>
        <w:numPr>
          <w:ilvl w:val="0"/>
          <w:numId w:val="0"/>
        </w:numPr>
        <w:jc w:val="both"/>
        <w:rPr>
          <w:rFonts w:hint="eastAsia" w:ascii="宋体" w:hAnsi="宋体" w:eastAsia="宋体" w:cs="宋体"/>
          <w:b/>
          <w:bCs/>
          <w:sz w:val="24"/>
          <w:szCs w:val="24"/>
          <w:lang w:val="en-US" w:eastAsia="zh-CN"/>
        </w:rPr>
      </w:pPr>
    </w:p>
    <w:p w14:paraId="7762378A">
      <w:pPr>
        <w:widowControl w:val="0"/>
        <w:numPr>
          <w:ilvl w:val="0"/>
          <w:numId w:val="0"/>
        </w:numPr>
        <w:jc w:val="both"/>
        <w:rPr>
          <w:rFonts w:hint="eastAsia" w:ascii="宋体" w:hAnsi="宋体" w:eastAsia="宋体" w:cs="宋体"/>
          <w:b/>
          <w:bCs/>
          <w:sz w:val="24"/>
          <w:szCs w:val="24"/>
          <w:lang w:val="en-US" w:eastAsia="zh-CN"/>
        </w:rPr>
      </w:pPr>
    </w:p>
    <w:p w14:paraId="761E899C">
      <w:pPr>
        <w:widowControl w:val="0"/>
        <w:numPr>
          <w:ilvl w:val="0"/>
          <w:numId w:val="0"/>
        </w:numPr>
        <w:jc w:val="both"/>
        <w:rPr>
          <w:rFonts w:hint="eastAsia" w:ascii="宋体" w:hAnsi="宋体" w:eastAsia="宋体" w:cs="宋体"/>
          <w:b/>
          <w:bCs/>
          <w:sz w:val="24"/>
          <w:szCs w:val="24"/>
          <w:lang w:val="en-US" w:eastAsia="zh-CN"/>
        </w:rPr>
      </w:pPr>
    </w:p>
    <w:p w14:paraId="75293DA9">
      <w:pPr>
        <w:widowControl w:val="0"/>
        <w:numPr>
          <w:ilvl w:val="0"/>
          <w:numId w:val="0"/>
        </w:numPr>
        <w:jc w:val="both"/>
        <w:rPr>
          <w:rFonts w:hint="eastAsia" w:ascii="宋体" w:hAnsi="宋体" w:eastAsia="宋体" w:cs="宋体"/>
          <w:b/>
          <w:bCs/>
          <w:sz w:val="24"/>
          <w:szCs w:val="24"/>
          <w:lang w:val="en-US" w:eastAsia="zh-CN"/>
        </w:rPr>
      </w:pPr>
    </w:p>
    <w:p w14:paraId="682BBB98">
      <w:pPr>
        <w:widowControl w:val="0"/>
        <w:numPr>
          <w:ilvl w:val="0"/>
          <w:numId w:val="0"/>
        </w:numPr>
        <w:jc w:val="both"/>
        <w:rPr>
          <w:rFonts w:hint="eastAsia" w:ascii="宋体" w:hAnsi="宋体" w:eastAsia="宋体" w:cs="宋体"/>
          <w:b/>
          <w:bCs/>
          <w:sz w:val="24"/>
          <w:szCs w:val="24"/>
          <w:lang w:val="en-US" w:eastAsia="zh-CN"/>
        </w:rPr>
      </w:pPr>
    </w:p>
    <w:p w14:paraId="69B3BA8F">
      <w:pPr>
        <w:widowControl w:val="0"/>
        <w:numPr>
          <w:ilvl w:val="0"/>
          <w:numId w:val="0"/>
        </w:numPr>
        <w:jc w:val="both"/>
        <w:rPr>
          <w:rFonts w:hint="eastAsia" w:ascii="宋体" w:hAnsi="宋体" w:eastAsia="宋体" w:cs="宋体"/>
          <w:b/>
          <w:bCs/>
          <w:sz w:val="24"/>
          <w:szCs w:val="24"/>
          <w:lang w:val="en-US" w:eastAsia="zh-CN"/>
        </w:rPr>
      </w:pPr>
    </w:p>
    <w:p w14:paraId="6CE734B1">
      <w:pPr>
        <w:widowControl w:val="0"/>
        <w:numPr>
          <w:ilvl w:val="0"/>
          <w:numId w:val="0"/>
        </w:numPr>
        <w:jc w:val="both"/>
        <w:rPr>
          <w:rFonts w:hint="eastAsia" w:ascii="宋体" w:hAnsi="宋体" w:eastAsia="宋体" w:cs="宋体"/>
          <w:b/>
          <w:bCs/>
          <w:sz w:val="24"/>
          <w:szCs w:val="24"/>
          <w:lang w:val="en-US" w:eastAsia="zh-CN"/>
        </w:rPr>
      </w:pPr>
    </w:p>
    <w:p w14:paraId="3299AB41">
      <w:pPr>
        <w:widowControl w:val="0"/>
        <w:numPr>
          <w:ilvl w:val="0"/>
          <w:numId w:val="0"/>
        </w:numPr>
        <w:jc w:val="both"/>
        <w:rPr>
          <w:rFonts w:hint="eastAsia" w:ascii="宋体" w:hAnsi="宋体" w:eastAsia="宋体" w:cs="宋体"/>
          <w:b/>
          <w:bCs/>
          <w:sz w:val="24"/>
          <w:szCs w:val="24"/>
          <w:lang w:val="en-US" w:eastAsia="zh-CN"/>
        </w:rPr>
      </w:pPr>
    </w:p>
    <w:p w14:paraId="57A969F1">
      <w:pPr>
        <w:widowControl w:val="0"/>
        <w:numPr>
          <w:ilvl w:val="0"/>
          <w:numId w:val="0"/>
        </w:numPr>
        <w:jc w:val="both"/>
        <w:rPr>
          <w:rFonts w:hint="eastAsia" w:ascii="宋体" w:hAnsi="宋体" w:eastAsia="宋体" w:cs="宋体"/>
          <w:b/>
          <w:bCs/>
          <w:sz w:val="24"/>
          <w:szCs w:val="24"/>
          <w:lang w:val="en-US" w:eastAsia="zh-CN"/>
        </w:rPr>
      </w:pPr>
    </w:p>
    <w:p w14:paraId="61CACB25">
      <w:pPr>
        <w:widowControl w:val="0"/>
        <w:numPr>
          <w:ilvl w:val="0"/>
          <w:numId w:val="0"/>
        </w:numPr>
        <w:jc w:val="both"/>
        <w:rPr>
          <w:rFonts w:hint="eastAsia" w:ascii="宋体" w:hAnsi="宋体" w:eastAsia="宋体" w:cs="宋体"/>
          <w:b/>
          <w:bCs/>
          <w:sz w:val="24"/>
          <w:szCs w:val="24"/>
          <w:lang w:val="en-US" w:eastAsia="zh-CN"/>
        </w:rPr>
      </w:pPr>
    </w:p>
    <w:p w14:paraId="270D0B35">
      <w:pPr>
        <w:widowControl w:val="0"/>
        <w:numPr>
          <w:ilvl w:val="0"/>
          <w:numId w:val="0"/>
        </w:numPr>
        <w:jc w:val="both"/>
        <w:rPr>
          <w:rFonts w:hint="eastAsia" w:ascii="宋体" w:hAnsi="宋体" w:eastAsia="宋体" w:cs="宋体"/>
          <w:b/>
          <w:bCs/>
          <w:sz w:val="24"/>
          <w:szCs w:val="24"/>
          <w:lang w:val="en-US" w:eastAsia="zh-CN"/>
        </w:rPr>
      </w:pPr>
    </w:p>
    <w:p w14:paraId="0D729E01">
      <w:pPr>
        <w:widowControl w:val="0"/>
        <w:numPr>
          <w:ilvl w:val="0"/>
          <w:numId w:val="0"/>
        </w:numPr>
        <w:jc w:val="both"/>
        <w:rPr>
          <w:rFonts w:hint="eastAsia" w:ascii="宋体" w:hAnsi="宋体" w:eastAsia="宋体" w:cs="宋体"/>
          <w:b/>
          <w:bCs/>
          <w:sz w:val="24"/>
          <w:szCs w:val="24"/>
          <w:lang w:val="en-US" w:eastAsia="zh-CN"/>
        </w:rPr>
      </w:pPr>
    </w:p>
    <w:p w14:paraId="51888D57">
      <w:pPr>
        <w:widowControl w:val="0"/>
        <w:numPr>
          <w:ilvl w:val="0"/>
          <w:numId w:val="0"/>
        </w:numPr>
        <w:jc w:val="both"/>
        <w:rPr>
          <w:rFonts w:hint="eastAsia" w:ascii="宋体" w:hAnsi="宋体" w:eastAsia="宋体" w:cs="宋体"/>
          <w:b/>
          <w:bCs/>
          <w:sz w:val="24"/>
          <w:szCs w:val="24"/>
          <w:lang w:val="en-US" w:eastAsia="zh-CN"/>
        </w:rPr>
      </w:pPr>
    </w:p>
    <w:p w14:paraId="10E103FC">
      <w:pPr>
        <w:widowControl w:val="0"/>
        <w:numPr>
          <w:ilvl w:val="0"/>
          <w:numId w:val="0"/>
        </w:numPr>
        <w:jc w:val="both"/>
        <w:rPr>
          <w:rFonts w:hint="eastAsia" w:ascii="宋体" w:hAnsi="宋体" w:eastAsia="宋体" w:cs="宋体"/>
          <w:b/>
          <w:bCs/>
          <w:sz w:val="24"/>
          <w:szCs w:val="24"/>
          <w:lang w:val="en-US" w:eastAsia="zh-CN"/>
        </w:rPr>
      </w:pPr>
    </w:p>
    <w:p w14:paraId="3CE795A9">
      <w:pPr>
        <w:widowControl w:val="0"/>
        <w:numPr>
          <w:ilvl w:val="0"/>
          <w:numId w:val="0"/>
        </w:numPr>
        <w:jc w:val="both"/>
        <w:rPr>
          <w:rFonts w:hint="eastAsia" w:ascii="宋体" w:hAnsi="宋体" w:eastAsia="宋体" w:cs="宋体"/>
          <w:b/>
          <w:bCs/>
          <w:sz w:val="24"/>
          <w:szCs w:val="24"/>
          <w:lang w:val="en-US" w:eastAsia="zh-CN"/>
        </w:rPr>
      </w:pPr>
    </w:p>
    <w:p w14:paraId="36AE5899">
      <w:pPr>
        <w:widowControl w:val="0"/>
        <w:numPr>
          <w:ilvl w:val="0"/>
          <w:numId w:val="0"/>
        </w:numPr>
        <w:jc w:val="both"/>
        <w:rPr>
          <w:rFonts w:hint="eastAsia" w:ascii="宋体" w:hAnsi="宋体" w:eastAsia="宋体" w:cs="宋体"/>
          <w:b/>
          <w:bCs/>
          <w:sz w:val="24"/>
          <w:szCs w:val="24"/>
          <w:lang w:val="en-US" w:eastAsia="zh-CN"/>
        </w:rPr>
      </w:pPr>
    </w:p>
    <w:p w14:paraId="30DC2E7B">
      <w:pPr>
        <w:widowControl w:val="0"/>
        <w:numPr>
          <w:ilvl w:val="0"/>
          <w:numId w:val="0"/>
        </w:numPr>
        <w:jc w:val="both"/>
        <w:rPr>
          <w:rFonts w:hint="eastAsia" w:ascii="宋体" w:hAnsi="宋体" w:eastAsia="宋体" w:cs="宋体"/>
          <w:b/>
          <w:bCs/>
          <w:sz w:val="24"/>
          <w:szCs w:val="24"/>
          <w:lang w:val="en-US" w:eastAsia="zh-CN"/>
        </w:rPr>
      </w:pPr>
    </w:p>
    <w:p w14:paraId="2286C264">
      <w:pPr>
        <w:widowControl w:val="0"/>
        <w:numPr>
          <w:ilvl w:val="0"/>
          <w:numId w:val="0"/>
        </w:numPr>
        <w:jc w:val="both"/>
        <w:rPr>
          <w:rFonts w:hint="eastAsia" w:ascii="宋体" w:hAnsi="宋体" w:eastAsia="宋体" w:cs="宋体"/>
          <w:b/>
          <w:bCs/>
          <w:sz w:val="24"/>
          <w:szCs w:val="24"/>
          <w:lang w:val="en-US" w:eastAsia="zh-CN"/>
        </w:rPr>
      </w:pPr>
    </w:p>
    <w:p w14:paraId="22276E3D">
      <w:pPr>
        <w:widowControl w:val="0"/>
        <w:numPr>
          <w:ilvl w:val="0"/>
          <w:numId w:val="0"/>
        </w:numPr>
        <w:jc w:val="both"/>
        <w:rPr>
          <w:rFonts w:hint="eastAsia" w:ascii="宋体" w:hAnsi="宋体" w:eastAsia="宋体" w:cs="宋体"/>
          <w:b/>
          <w:bCs/>
          <w:sz w:val="24"/>
          <w:szCs w:val="24"/>
          <w:lang w:val="en-US" w:eastAsia="zh-CN"/>
        </w:rPr>
      </w:pPr>
    </w:p>
    <w:p w14:paraId="79252EA7">
      <w:pPr>
        <w:widowControl w:val="0"/>
        <w:numPr>
          <w:ilvl w:val="0"/>
          <w:numId w:val="0"/>
        </w:numPr>
        <w:jc w:val="both"/>
        <w:rPr>
          <w:rFonts w:hint="eastAsia" w:ascii="宋体" w:hAnsi="宋体" w:eastAsia="宋体" w:cs="宋体"/>
          <w:b/>
          <w:bCs/>
          <w:sz w:val="24"/>
          <w:szCs w:val="24"/>
          <w:lang w:val="en-US" w:eastAsia="zh-CN"/>
        </w:rPr>
      </w:pPr>
    </w:p>
    <w:p w14:paraId="5E9DD848">
      <w:pPr>
        <w:widowControl w:val="0"/>
        <w:numPr>
          <w:ilvl w:val="0"/>
          <w:numId w:val="0"/>
        </w:numPr>
        <w:jc w:val="both"/>
        <w:rPr>
          <w:rFonts w:hint="eastAsia" w:ascii="宋体" w:hAnsi="宋体" w:eastAsia="宋体" w:cs="宋体"/>
          <w:b/>
          <w:bCs/>
          <w:sz w:val="24"/>
          <w:szCs w:val="24"/>
          <w:lang w:val="en-US" w:eastAsia="zh-CN"/>
        </w:rPr>
      </w:pPr>
    </w:p>
    <w:p w14:paraId="26AD613F">
      <w:pPr>
        <w:widowControl w:val="0"/>
        <w:numPr>
          <w:ilvl w:val="0"/>
          <w:numId w:val="0"/>
        </w:numPr>
        <w:jc w:val="both"/>
        <w:rPr>
          <w:rFonts w:hint="eastAsia" w:ascii="宋体" w:hAnsi="宋体" w:eastAsia="宋体" w:cs="宋体"/>
          <w:b/>
          <w:bCs/>
          <w:sz w:val="24"/>
          <w:szCs w:val="24"/>
          <w:lang w:val="en-US" w:eastAsia="zh-CN"/>
        </w:rPr>
      </w:pPr>
    </w:p>
    <w:p w14:paraId="24A947DA">
      <w:pPr>
        <w:widowControl w:val="0"/>
        <w:numPr>
          <w:ilvl w:val="0"/>
          <w:numId w:val="0"/>
        </w:numPr>
        <w:jc w:val="both"/>
        <w:rPr>
          <w:rFonts w:hint="eastAsia" w:ascii="宋体" w:hAnsi="宋体" w:eastAsia="宋体" w:cs="宋体"/>
          <w:b/>
          <w:bCs/>
          <w:sz w:val="24"/>
          <w:szCs w:val="24"/>
          <w:lang w:val="en-US" w:eastAsia="zh-CN"/>
        </w:rPr>
      </w:pPr>
    </w:p>
    <w:p w14:paraId="2C90647C">
      <w:pPr>
        <w:widowControl w:val="0"/>
        <w:numPr>
          <w:ilvl w:val="0"/>
          <w:numId w:val="0"/>
        </w:numPr>
        <w:jc w:val="both"/>
        <w:rPr>
          <w:rFonts w:hint="eastAsia" w:ascii="宋体" w:hAnsi="宋体" w:eastAsia="宋体" w:cs="宋体"/>
          <w:b/>
          <w:bCs/>
          <w:sz w:val="24"/>
          <w:szCs w:val="24"/>
          <w:lang w:val="en-US" w:eastAsia="zh-CN"/>
        </w:rPr>
      </w:pPr>
    </w:p>
    <w:p w14:paraId="6D1234C7">
      <w:pPr>
        <w:widowControl w:val="0"/>
        <w:numPr>
          <w:ilvl w:val="0"/>
          <w:numId w:val="0"/>
        </w:numPr>
        <w:jc w:val="both"/>
        <w:rPr>
          <w:rFonts w:hint="eastAsia" w:ascii="宋体" w:hAnsi="宋体" w:eastAsia="宋体" w:cs="宋体"/>
          <w:b/>
          <w:bCs/>
          <w:sz w:val="24"/>
          <w:szCs w:val="24"/>
          <w:lang w:val="en-US" w:eastAsia="zh-CN"/>
        </w:rPr>
      </w:pPr>
    </w:p>
    <w:p w14:paraId="4C080F2E">
      <w:pPr>
        <w:widowControl w:val="0"/>
        <w:numPr>
          <w:ilvl w:val="0"/>
          <w:numId w:val="0"/>
        </w:numPr>
        <w:jc w:val="both"/>
        <w:rPr>
          <w:rFonts w:hint="eastAsia" w:ascii="宋体" w:hAnsi="宋体" w:eastAsia="宋体" w:cs="宋体"/>
          <w:b/>
          <w:bCs/>
          <w:sz w:val="24"/>
          <w:szCs w:val="24"/>
          <w:lang w:val="en-US" w:eastAsia="zh-CN"/>
        </w:rPr>
      </w:pPr>
    </w:p>
    <w:p w14:paraId="0FE7F04A">
      <w:pPr>
        <w:widowControl w:val="0"/>
        <w:numPr>
          <w:ilvl w:val="0"/>
          <w:numId w:val="0"/>
        </w:numPr>
        <w:jc w:val="both"/>
        <w:rPr>
          <w:rFonts w:hint="eastAsia" w:ascii="宋体" w:hAnsi="宋体" w:eastAsia="宋体" w:cs="宋体"/>
          <w:b/>
          <w:bCs/>
          <w:sz w:val="24"/>
          <w:szCs w:val="24"/>
          <w:lang w:val="en-US" w:eastAsia="zh-CN"/>
        </w:rPr>
      </w:pPr>
    </w:p>
    <w:p w14:paraId="78F8F2D7">
      <w:pPr>
        <w:widowControl w:val="0"/>
        <w:numPr>
          <w:ilvl w:val="0"/>
          <w:numId w:val="0"/>
        </w:numPr>
        <w:jc w:val="both"/>
        <w:rPr>
          <w:rFonts w:hint="eastAsia" w:ascii="宋体" w:hAnsi="宋体" w:eastAsia="宋体" w:cs="宋体"/>
          <w:b/>
          <w:bCs/>
          <w:sz w:val="24"/>
          <w:szCs w:val="24"/>
          <w:lang w:val="en-US" w:eastAsia="zh-CN"/>
        </w:rPr>
      </w:pPr>
    </w:p>
    <w:p w14:paraId="3DD26182">
      <w:pPr>
        <w:widowControl w:val="0"/>
        <w:numPr>
          <w:ilvl w:val="0"/>
          <w:numId w:val="1"/>
        </w:numPr>
        <w:ind w:left="0" w:leftChars="0" w:firstLine="0" w:firstLineChars="0"/>
        <w:jc w:val="both"/>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服务方案</w:t>
      </w:r>
    </w:p>
    <w:p w14:paraId="4BF2B947">
      <w:pPr>
        <w:widowControl w:val="0"/>
        <w:numPr>
          <w:ilvl w:val="0"/>
          <w:numId w:val="0"/>
        </w:numPr>
        <w:jc w:val="both"/>
        <w:rPr>
          <w:rFonts w:hint="eastAsia" w:ascii="宋体" w:hAnsi="宋体" w:eastAsia="宋体" w:cs="宋体"/>
          <w:b/>
          <w:bCs/>
          <w:sz w:val="24"/>
          <w:szCs w:val="24"/>
          <w:lang w:val="en-US" w:eastAsia="zh-CN"/>
        </w:rPr>
      </w:pPr>
    </w:p>
    <w:p w14:paraId="018ACE7A">
      <w:pPr>
        <w:widowControl w:val="0"/>
        <w:numPr>
          <w:ilvl w:val="0"/>
          <w:numId w:val="0"/>
        </w:numPr>
        <w:jc w:val="both"/>
        <w:rPr>
          <w:rFonts w:hint="eastAsia" w:ascii="宋体" w:hAnsi="宋体" w:eastAsia="宋体" w:cs="宋体"/>
          <w:b/>
          <w:bCs/>
          <w:sz w:val="24"/>
          <w:szCs w:val="24"/>
          <w:lang w:val="en-US" w:eastAsia="zh-CN"/>
        </w:rPr>
      </w:pPr>
    </w:p>
    <w:p w14:paraId="3E52B898">
      <w:pPr>
        <w:widowControl w:val="0"/>
        <w:numPr>
          <w:ilvl w:val="0"/>
          <w:numId w:val="0"/>
        </w:numPr>
        <w:jc w:val="both"/>
        <w:rPr>
          <w:rFonts w:hint="eastAsia" w:ascii="宋体" w:hAnsi="宋体" w:eastAsia="宋体" w:cs="宋体"/>
          <w:b/>
          <w:bCs/>
          <w:sz w:val="24"/>
          <w:szCs w:val="24"/>
          <w:lang w:val="en-US" w:eastAsia="zh-CN"/>
        </w:rPr>
      </w:pPr>
    </w:p>
    <w:p w14:paraId="0D3F4975">
      <w:pPr>
        <w:widowControl w:val="0"/>
        <w:numPr>
          <w:ilvl w:val="0"/>
          <w:numId w:val="0"/>
        </w:numPr>
        <w:jc w:val="both"/>
        <w:rPr>
          <w:rFonts w:hint="eastAsia" w:ascii="宋体" w:hAnsi="宋体" w:eastAsia="宋体" w:cs="宋体"/>
          <w:b/>
          <w:bCs/>
          <w:sz w:val="24"/>
          <w:szCs w:val="24"/>
          <w:lang w:val="en-US" w:eastAsia="zh-CN"/>
        </w:rPr>
      </w:pPr>
    </w:p>
    <w:p w14:paraId="32FE7DAF">
      <w:pPr>
        <w:widowControl w:val="0"/>
        <w:numPr>
          <w:ilvl w:val="0"/>
          <w:numId w:val="0"/>
        </w:numPr>
        <w:jc w:val="both"/>
        <w:rPr>
          <w:rFonts w:hint="eastAsia" w:ascii="宋体" w:hAnsi="宋体" w:eastAsia="宋体" w:cs="宋体"/>
          <w:b/>
          <w:bCs/>
          <w:sz w:val="24"/>
          <w:szCs w:val="24"/>
          <w:lang w:val="en-US" w:eastAsia="zh-CN"/>
        </w:rPr>
      </w:pPr>
    </w:p>
    <w:p w14:paraId="7324EF58">
      <w:pPr>
        <w:widowControl w:val="0"/>
        <w:numPr>
          <w:ilvl w:val="0"/>
          <w:numId w:val="0"/>
        </w:numPr>
        <w:jc w:val="both"/>
        <w:rPr>
          <w:rFonts w:hint="eastAsia" w:ascii="宋体" w:hAnsi="宋体" w:eastAsia="宋体" w:cs="宋体"/>
          <w:b/>
          <w:bCs/>
          <w:sz w:val="24"/>
          <w:szCs w:val="24"/>
          <w:lang w:val="en-US" w:eastAsia="zh-CN"/>
        </w:rPr>
      </w:pPr>
    </w:p>
    <w:p w14:paraId="006E9286">
      <w:pPr>
        <w:widowControl w:val="0"/>
        <w:numPr>
          <w:ilvl w:val="0"/>
          <w:numId w:val="0"/>
        </w:numPr>
        <w:jc w:val="both"/>
        <w:rPr>
          <w:rFonts w:hint="eastAsia" w:ascii="宋体" w:hAnsi="宋体" w:eastAsia="宋体" w:cs="宋体"/>
          <w:b/>
          <w:bCs/>
          <w:sz w:val="24"/>
          <w:szCs w:val="24"/>
          <w:lang w:val="en-US" w:eastAsia="zh-CN"/>
        </w:rPr>
      </w:pPr>
    </w:p>
    <w:p w14:paraId="0199A992">
      <w:pPr>
        <w:widowControl w:val="0"/>
        <w:numPr>
          <w:ilvl w:val="0"/>
          <w:numId w:val="0"/>
        </w:numPr>
        <w:jc w:val="both"/>
        <w:rPr>
          <w:rFonts w:hint="eastAsia" w:ascii="宋体" w:hAnsi="宋体" w:eastAsia="宋体" w:cs="宋体"/>
          <w:b/>
          <w:bCs/>
          <w:sz w:val="24"/>
          <w:szCs w:val="24"/>
          <w:lang w:val="en-US" w:eastAsia="zh-CN"/>
        </w:rPr>
      </w:pPr>
    </w:p>
    <w:p w14:paraId="468C46A4">
      <w:pPr>
        <w:widowControl w:val="0"/>
        <w:numPr>
          <w:ilvl w:val="0"/>
          <w:numId w:val="0"/>
        </w:numPr>
        <w:jc w:val="both"/>
        <w:rPr>
          <w:rFonts w:hint="eastAsia" w:ascii="宋体" w:hAnsi="宋体" w:eastAsia="宋体" w:cs="宋体"/>
          <w:b/>
          <w:bCs/>
          <w:sz w:val="24"/>
          <w:szCs w:val="24"/>
          <w:lang w:val="en-US" w:eastAsia="zh-CN"/>
        </w:rPr>
      </w:pPr>
    </w:p>
    <w:p w14:paraId="392EA278">
      <w:pPr>
        <w:widowControl w:val="0"/>
        <w:numPr>
          <w:ilvl w:val="0"/>
          <w:numId w:val="0"/>
        </w:numPr>
        <w:jc w:val="both"/>
        <w:rPr>
          <w:rFonts w:hint="eastAsia" w:ascii="宋体" w:hAnsi="宋体" w:eastAsia="宋体" w:cs="宋体"/>
          <w:b/>
          <w:bCs/>
          <w:sz w:val="24"/>
          <w:szCs w:val="24"/>
          <w:lang w:val="en-US" w:eastAsia="zh-CN"/>
        </w:rPr>
      </w:pPr>
    </w:p>
    <w:p w14:paraId="5187EFF9">
      <w:pPr>
        <w:widowControl w:val="0"/>
        <w:numPr>
          <w:ilvl w:val="0"/>
          <w:numId w:val="0"/>
        </w:numPr>
        <w:jc w:val="both"/>
        <w:rPr>
          <w:rFonts w:hint="eastAsia" w:ascii="宋体" w:hAnsi="宋体" w:eastAsia="宋体" w:cs="宋体"/>
          <w:b/>
          <w:bCs/>
          <w:sz w:val="24"/>
          <w:szCs w:val="24"/>
          <w:lang w:val="en-US" w:eastAsia="zh-CN"/>
        </w:rPr>
      </w:pPr>
    </w:p>
    <w:p w14:paraId="36FCBFBD">
      <w:pPr>
        <w:widowControl w:val="0"/>
        <w:numPr>
          <w:ilvl w:val="0"/>
          <w:numId w:val="0"/>
        </w:numPr>
        <w:jc w:val="both"/>
        <w:rPr>
          <w:rFonts w:hint="eastAsia" w:ascii="宋体" w:hAnsi="宋体" w:eastAsia="宋体" w:cs="宋体"/>
          <w:b/>
          <w:bCs/>
          <w:sz w:val="24"/>
          <w:szCs w:val="24"/>
          <w:lang w:val="en-US" w:eastAsia="zh-CN"/>
        </w:rPr>
      </w:pPr>
    </w:p>
    <w:p w14:paraId="5341485C">
      <w:pPr>
        <w:widowControl w:val="0"/>
        <w:numPr>
          <w:ilvl w:val="0"/>
          <w:numId w:val="0"/>
        </w:numPr>
        <w:jc w:val="both"/>
        <w:rPr>
          <w:rFonts w:hint="eastAsia" w:ascii="宋体" w:hAnsi="宋体" w:eastAsia="宋体" w:cs="宋体"/>
          <w:b/>
          <w:bCs/>
          <w:sz w:val="24"/>
          <w:szCs w:val="24"/>
          <w:lang w:val="en-US" w:eastAsia="zh-CN"/>
        </w:rPr>
      </w:pPr>
    </w:p>
    <w:p w14:paraId="2A144B5B">
      <w:pPr>
        <w:widowControl w:val="0"/>
        <w:numPr>
          <w:ilvl w:val="0"/>
          <w:numId w:val="0"/>
        </w:numPr>
        <w:jc w:val="both"/>
        <w:rPr>
          <w:rFonts w:hint="eastAsia" w:ascii="宋体" w:hAnsi="宋体" w:eastAsia="宋体" w:cs="宋体"/>
          <w:b/>
          <w:bCs/>
          <w:sz w:val="24"/>
          <w:szCs w:val="24"/>
          <w:lang w:val="en-US" w:eastAsia="zh-CN"/>
        </w:rPr>
      </w:pPr>
    </w:p>
    <w:p w14:paraId="4EA54969">
      <w:pPr>
        <w:widowControl w:val="0"/>
        <w:numPr>
          <w:ilvl w:val="0"/>
          <w:numId w:val="0"/>
        </w:numPr>
        <w:jc w:val="both"/>
        <w:rPr>
          <w:rFonts w:hint="eastAsia" w:ascii="宋体" w:hAnsi="宋体" w:eastAsia="宋体" w:cs="宋体"/>
          <w:b/>
          <w:bCs/>
          <w:sz w:val="24"/>
          <w:szCs w:val="24"/>
          <w:lang w:val="en-US" w:eastAsia="zh-CN"/>
        </w:rPr>
      </w:pPr>
    </w:p>
    <w:p w14:paraId="43CE4D52">
      <w:pPr>
        <w:widowControl w:val="0"/>
        <w:numPr>
          <w:ilvl w:val="0"/>
          <w:numId w:val="0"/>
        </w:numPr>
        <w:jc w:val="both"/>
        <w:rPr>
          <w:rFonts w:hint="eastAsia" w:ascii="宋体" w:hAnsi="宋体" w:eastAsia="宋体" w:cs="宋体"/>
          <w:b/>
          <w:bCs/>
          <w:sz w:val="24"/>
          <w:szCs w:val="24"/>
          <w:lang w:val="en-US" w:eastAsia="zh-CN"/>
        </w:rPr>
      </w:pPr>
    </w:p>
    <w:p w14:paraId="14D1F895">
      <w:pPr>
        <w:widowControl w:val="0"/>
        <w:numPr>
          <w:ilvl w:val="0"/>
          <w:numId w:val="0"/>
        </w:numPr>
        <w:jc w:val="both"/>
        <w:rPr>
          <w:rFonts w:hint="eastAsia" w:ascii="宋体" w:hAnsi="宋体" w:eastAsia="宋体" w:cs="宋体"/>
          <w:b/>
          <w:bCs/>
          <w:sz w:val="24"/>
          <w:szCs w:val="24"/>
          <w:lang w:val="en-US" w:eastAsia="zh-CN"/>
        </w:rPr>
      </w:pPr>
    </w:p>
    <w:p w14:paraId="6FF634E3">
      <w:pPr>
        <w:widowControl w:val="0"/>
        <w:numPr>
          <w:ilvl w:val="0"/>
          <w:numId w:val="0"/>
        </w:numPr>
        <w:jc w:val="both"/>
        <w:rPr>
          <w:rFonts w:hint="eastAsia" w:ascii="宋体" w:hAnsi="宋体" w:eastAsia="宋体" w:cs="宋体"/>
          <w:b/>
          <w:bCs/>
          <w:sz w:val="24"/>
          <w:szCs w:val="24"/>
          <w:lang w:val="en-US" w:eastAsia="zh-CN"/>
        </w:rPr>
      </w:pPr>
    </w:p>
    <w:p w14:paraId="0AEB8949">
      <w:pPr>
        <w:widowControl w:val="0"/>
        <w:numPr>
          <w:ilvl w:val="0"/>
          <w:numId w:val="0"/>
        </w:numPr>
        <w:jc w:val="both"/>
        <w:rPr>
          <w:rFonts w:hint="eastAsia" w:ascii="宋体" w:hAnsi="宋体" w:eastAsia="宋体" w:cs="宋体"/>
          <w:b/>
          <w:bCs/>
          <w:sz w:val="24"/>
          <w:szCs w:val="24"/>
          <w:lang w:val="en-US" w:eastAsia="zh-CN"/>
        </w:rPr>
      </w:pPr>
    </w:p>
    <w:p w14:paraId="3CF6B789">
      <w:pPr>
        <w:widowControl w:val="0"/>
        <w:numPr>
          <w:ilvl w:val="0"/>
          <w:numId w:val="0"/>
        </w:numPr>
        <w:jc w:val="both"/>
        <w:rPr>
          <w:rFonts w:hint="eastAsia" w:ascii="宋体" w:hAnsi="宋体" w:eastAsia="宋体" w:cs="宋体"/>
          <w:b/>
          <w:bCs/>
          <w:sz w:val="24"/>
          <w:szCs w:val="24"/>
          <w:lang w:val="en-US" w:eastAsia="zh-CN"/>
        </w:rPr>
      </w:pPr>
    </w:p>
    <w:p w14:paraId="104EA9C0">
      <w:pPr>
        <w:widowControl w:val="0"/>
        <w:numPr>
          <w:ilvl w:val="0"/>
          <w:numId w:val="0"/>
        </w:numPr>
        <w:jc w:val="both"/>
        <w:rPr>
          <w:rFonts w:hint="eastAsia" w:ascii="宋体" w:hAnsi="宋体" w:eastAsia="宋体" w:cs="宋体"/>
          <w:b/>
          <w:bCs/>
          <w:sz w:val="24"/>
          <w:szCs w:val="24"/>
          <w:lang w:val="en-US" w:eastAsia="zh-CN"/>
        </w:rPr>
      </w:pPr>
    </w:p>
    <w:p w14:paraId="60A8CFFC">
      <w:pPr>
        <w:widowControl w:val="0"/>
        <w:numPr>
          <w:ilvl w:val="0"/>
          <w:numId w:val="0"/>
        </w:numPr>
        <w:jc w:val="both"/>
        <w:rPr>
          <w:rFonts w:hint="eastAsia" w:ascii="宋体" w:hAnsi="宋体" w:eastAsia="宋体" w:cs="宋体"/>
          <w:b/>
          <w:bCs/>
          <w:sz w:val="24"/>
          <w:szCs w:val="24"/>
          <w:lang w:val="en-US" w:eastAsia="zh-CN"/>
        </w:rPr>
      </w:pPr>
    </w:p>
    <w:p w14:paraId="2012D951">
      <w:pPr>
        <w:widowControl w:val="0"/>
        <w:numPr>
          <w:ilvl w:val="0"/>
          <w:numId w:val="0"/>
        </w:numPr>
        <w:jc w:val="both"/>
        <w:rPr>
          <w:rFonts w:hint="eastAsia" w:ascii="宋体" w:hAnsi="宋体" w:eastAsia="宋体" w:cs="宋体"/>
          <w:b/>
          <w:bCs/>
          <w:sz w:val="24"/>
          <w:szCs w:val="24"/>
          <w:lang w:val="en-US" w:eastAsia="zh-CN"/>
        </w:rPr>
      </w:pPr>
    </w:p>
    <w:p w14:paraId="0C8AD8AF">
      <w:pPr>
        <w:widowControl w:val="0"/>
        <w:numPr>
          <w:ilvl w:val="0"/>
          <w:numId w:val="0"/>
        </w:numPr>
        <w:jc w:val="both"/>
        <w:rPr>
          <w:rFonts w:hint="eastAsia" w:ascii="宋体" w:hAnsi="宋体" w:eastAsia="宋体" w:cs="宋体"/>
          <w:b/>
          <w:bCs/>
          <w:sz w:val="24"/>
          <w:szCs w:val="24"/>
          <w:lang w:val="en-US" w:eastAsia="zh-CN"/>
        </w:rPr>
      </w:pPr>
    </w:p>
    <w:p w14:paraId="37265674">
      <w:pPr>
        <w:widowControl w:val="0"/>
        <w:numPr>
          <w:ilvl w:val="0"/>
          <w:numId w:val="0"/>
        </w:numPr>
        <w:jc w:val="both"/>
        <w:rPr>
          <w:rFonts w:hint="eastAsia" w:ascii="宋体" w:hAnsi="宋体" w:eastAsia="宋体" w:cs="宋体"/>
          <w:b/>
          <w:bCs/>
          <w:sz w:val="24"/>
          <w:szCs w:val="24"/>
          <w:lang w:val="en-US" w:eastAsia="zh-CN"/>
        </w:rPr>
      </w:pPr>
    </w:p>
    <w:p w14:paraId="36BEFC56">
      <w:pPr>
        <w:widowControl w:val="0"/>
        <w:numPr>
          <w:ilvl w:val="0"/>
          <w:numId w:val="0"/>
        </w:numPr>
        <w:jc w:val="both"/>
        <w:rPr>
          <w:rFonts w:hint="eastAsia" w:ascii="宋体" w:hAnsi="宋体" w:eastAsia="宋体" w:cs="宋体"/>
          <w:b/>
          <w:bCs/>
          <w:sz w:val="24"/>
          <w:szCs w:val="24"/>
          <w:lang w:val="en-US" w:eastAsia="zh-CN"/>
        </w:rPr>
      </w:pPr>
    </w:p>
    <w:p w14:paraId="661BFB33">
      <w:pPr>
        <w:widowControl w:val="0"/>
        <w:numPr>
          <w:ilvl w:val="0"/>
          <w:numId w:val="0"/>
        </w:numPr>
        <w:jc w:val="both"/>
        <w:rPr>
          <w:rFonts w:hint="eastAsia" w:ascii="宋体" w:hAnsi="宋体" w:eastAsia="宋体" w:cs="宋体"/>
          <w:b/>
          <w:bCs/>
          <w:sz w:val="24"/>
          <w:szCs w:val="24"/>
          <w:lang w:val="en-US" w:eastAsia="zh-CN"/>
        </w:rPr>
      </w:pPr>
    </w:p>
    <w:p w14:paraId="469BA153">
      <w:pPr>
        <w:widowControl w:val="0"/>
        <w:numPr>
          <w:ilvl w:val="0"/>
          <w:numId w:val="0"/>
        </w:numPr>
        <w:jc w:val="both"/>
        <w:rPr>
          <w:rFonts w:hint="eastAsia" w:ascii="宋体" w:hAnsi="宋体" w:eastAsia="宋体" w:cs="宋体"/>
          <w:b/>
          <w:bCs/>
          <w:sz w:val="24"/>
          <w:szCs w:val="24"/>
          <w:lang w:val="en-US" w:eastAsia="zh-CN"/>
        </w:rPr>
      </w:pPr>
    </w:p>
    <w:p w14:paraId="5E4D4F53">
      <w:pPr>
        <w:widowControl w:val="0"/>
        <w:numPr>
          <w:ilvl w:val="0"/>
          <w:numId w:val="0"/>
        </w:numPr>
        <w:jc w:val="both"/>
        <w:rPr>
          <w:rFonts w:hint="eastAsia" w:ascii="宋体" w:hAnsi="宋体" w:eastAsia="宋体" w:cs="宋体"/>
          <w:b/>
          <w:bCs/>
          <w:sz w:val="24"/>
          <w:szCs w:val="24"/>
          <w:lang w:val="en-US" w:eastAsia="zh-CN"/>
        </w:rPr>
      </w:pPr>
    </w:p>
    <w:p w14:paraId="36B97F50">
      <w:pPr>
        <w:widowControl w:val="0"/>
        <w:numPr>
          <w:ilvl w:val="0"/>
          <w:numId w:val="0"/>
        </w:numPr>
        <w:jc w:val="both"/>
        <w:rPr>
          <w:rFonts w:hint="eastAsia" w:ascii="宋体" w:hAnsi="宋体" w:eastAsia="宋体" w:cs="宋体"/>
          <w:b/>
          <w:bCs/>
          <w:sz w:val="24"/>
          <w:szCs w:val="24"/>
          <w:lang w:val="en-US" w:eastAsia="zh-CN"/>
        </w:rPr>
      </w:pPr>
    </w:p>
    <w:p w14:paraId="64A680AB">
      <w:pPr>
        <w:widowControl w:val="0"/>
        <w:numPr>
          <w:ilvl w:val="0"/>
          <w:numId w:val="0"/>
        </w:numPr>
        <w:jc w:val="both"/>
        <w:rPr>
          <w:rFonts w:hint="eastAsia" w:ascii="宋体" w:hAnsi="宋体" w:eastAsia="宋体" w:cs="宋体"/>
          <w:b/>
          <w:bCs/>
          <w:sz w:val="24"/>
          <w:szCs w:val="24"/>
          <w:lang w:val="en-US" w:eastAsia="zh-CN"/>
        </w:rPr>
      </w:pPr>
    </w:p>
    <w:p w14:paraId="2DE92D47">
      <w:pPr>
        <w:widowControl w:val="0"/>
        <w:numPr>
          <w:ilvl w:val="0"/>
          <w:numId w:val="0"/>
        </w:numPr>
        <w:jc w:val="both"/>
        <w:rPr>
          <w:rFonts w:hint="eastAsia" w:ascii="宋体" w:hAnsi="宋体" w:eastAsia="宋体" w:cs="宋体"/>
          <w:b/>
          <w:bCs/>
          <w:sz w:val="24"/>
          <w:szCs w:val="24"/>
          <w:lang w:val="en-US" w:eastAsia="zh-CN"/>
        </w:rPr>
      </w:pPr>
    </w:p>
    <w:p w14:paraId="2FDD8507">
      <w:pPr>
        <w:widowControl w:val="0"/>
        <w:numPr>
          <w:ilvl w:val="0"/>
          <w:numId w:val="0"/>
        </w:numPr>
        <w:jc w:val="both"/>
        <w:rPr>
          <w:rFonts w:hint="eastAsia" w:ascii="宋体" w:hAnsi="宋体" w:eastAsia="宋体" w:cs="宋体"/>
          <w:b/>
          <w:bCs/>
          <w:sz w:val="24"/>
          <w:szCs w:val="24"/>
          <w:lang w:val="en-US" w:eastAsia="zh-CN"/>
        </w:rPr>
      </w:pPr>
    </w:p>
    <w:p w14:paraId="714CC93F">
      <w:pPr>
        <w:widowControl w:val="0"/>
        <w:numPr>
          <w:ilvl w:val="0"/>
          <w:numId w:val="0"/>
        </w:numPr>
        <w:jc w:val="both"/>
        <w:rPr>
          <w:rFonts w:hint="eastAsia" w:ascii="宋体" w:hAnsi="宋体" w:eastAsia="宋体" w:cs="宋体"/>
          <w:b/>
          <w:bCs/>
          <w:sz w:val="24"/>
          <w:szCs w:val="24"/>
          <w:lang w:val="en-US" w:eastAsia="zh-CN"/>
        </w:rPr>
      </w:pPr>
    </w:p>
    <w:p w14:paraId="0A5113DC">
      <w:pPr>
        <w:widowControl w:val="0"/>
        <w:numPr>
          <w:ilvl w:val="0"/>
          <w:numId w:val="0"/>
        </w:numPr>
        <w:jc w:val="both"/>
        <w:rPr>
          <w:rFonts w:hint="eastAsia" w:ascii="宋体" w:hAnsi="宋体" w:eastAsia="宋体" w:cs="宋体"/>
          <w:b/>
          <w:bCs/>
          <w:sz w:val="24"/>
          <w:szCs w:val="24"/>
          <w:lang w:val="en-US" w:eastAsia="zh-CN"/>
        </w:rPr>
      </w:pPr>
    </w:p>
    <w:p w14:paraId="6D078F57">
      <w:pPr>
        <w:widowControl w:val="0"/>
        <w:numPr>
          <w:ilvl w:val="0"/>
          <w:numId w:val="0"/>
        </w:numPr>
        <w:jc w:val="both"/>
        <w:rPr>
          <w:rFonts w:hint="eastAsia" w:ascii="宋体" w:hAnsi="宋体" w:eastAsia="宋体" w:cs="宋体"/>
          <w:b/>
          <w:bCs/>
          <w:sz w:val="24"/>
          <w:szCs w:val="24"/>
          <w:lang w:val="en-US" w:eastAsia="zh-CN"/>
        </w:rPr>
      </w:pPr>
    </w:p>
    <w:p w14:paraId="551FDB9B">
      <w:pPr>
        <w:widowControl w:val="0"/>
        <w:numPr>
          <w:ilvl w:val="0"/>
          <w:numId w:val="0"/>
        </w:numPr>
        <w:jc w:val="both"/>
        <w:rPr>
          <w:rFonts w:hint="eastAsia" w:ascii="宋体" w:hAnsi="宋体" w:eastAsia="宋体" w:cs="宋体"/>
          <w:b/>
          <w:bCs/>
          <w:sz w:val="24"/>
          <w:szCs w:val="24"/>
          <w:lang w:val="en-US" w:eastAsia="zh-CN"/>
        </w:rPr>
      </w:pPr>
    </w:p>
    <w:p w14:paraId="3ED57607">
      <w:pPr>
        <w:widowControl w:val="0"/>
        <w:numPr>
          <w:ilvl w:val="0"/>
          <w:numId w:val="0"/>
        </w:numPr>
        <w:jc w:val="both"/>
        <w:rPr>
          <w:rFonts w:hint="eastAsia" w:ascii="宋体" w:hAnsi="宋体" w:eastAsia="宋体" w:cs="宋体"/>
          <w:b/>
          <w:bCs/>
          <w:sz w:val="24"/>
          <w:szCs w:val="24"/>
          <w:lang w:val="en-US" w:eastAsia="zh-CN"/>
        </w:rPr>
      </w:pPr>
    </w:p>
    <w:p w14:paraId="01225387">
      <w:pPr>
        <w:widowControl w:val="0"/>
        <w:numPr>
          <w:ilvl w:val="0"/>
          <w:numId w:val="0"/>
        </w:numPr>
        <w:jc w:val="both"/>
        <w:rPr>
          <w:rFonts w:hint="eastAsia" w:ascii="宋体" w:hAnsi="宋体" w:eastAsia="宋体" w:cs="宋体"/>
          <w:b/>
          <w:bCs/>
          <w:sz w:val="24"/>
          <w:szCs w:val="24"/>
          <w:lang w:val="en-US" w:eastAsia="zh-CN"/>
        </w:rPr>
      </w:pPr>
    </w:p>
    <w:p w14:paraId="13C82753">
      <w:pPr>
        <w:widowControl w:val="0"/>
        <w:numPr>
          <w:ilvl w:val="0"/>
          <w:numId w:val="0"/>
        </w:numPr>
        <w:jc w:val="both"/>
        <w:rPr>
          <w:rFonts w:hint="eastAsia" w:ascii="宋体" w:hAnsi="宋体" w:eastAsia="宋体" w:cs="宋体"/>
          <w:b/>
          <w:bCs/>
          <w:sz w:val="24"/>
          <w:szCs w:val="24"/>
          <w:lang w:val="en-US" w:eastAsia="zh-CN"/>
        </w:rPr>
      </w:pPr>
    </w:p>
    <w:p w14:paraId="6B04548A">
      <w:pPr>
        <w:widowControl w:val="0"/>
        <w:numPr>
          <w:ilvl w:val="0"/>
          <w:numId w:val="0"/>
        </w:numPr>
        <w:jc w:val="both"/>
        <w:rPr>
          <w:rFonts w:hint="eastAsia" w:ascii="宋体" w:hAnsi="宋体" w:eastAsia="宋体" w:cs="宋体"/>
          <w:b/>
          <w:bCs/>
          <w:sz w:val="24"/>
          <w:szCs w:val="24"/>
          <w:lang w:val="en-US" w:eastAsia="zh-CN"/>
        </w:rPr>
      </w:pPr>
    </w:p>
    <w:p w14:paraId="0FC28607">
      <w:pPr>
        <w:widowControl w:val="0"/>
        <w:numPr>
          <w:ilvl w:val="0"/>
          <w:numId w:val="0"/>
        </w:numPr>
        <w:jc w:val="both"/>
        <w:rPr>
          <w:rFonts w:hint="eastAsia" w:ascii="宋体" w:hAnsi="宋体" w:eastAsia="宋体" w:cs="宋体"/>
          <w:b/>
          <w:bCs/>
          <w:sz w:val="24"/>
          <w:szCs w:val="24"/>
          <w:lang w:val="en-US" w:eastAsia="zh-CN"/>
        </w:rPr>
        <w:sectPr>
          <w:headerReference r:id="rId3" w:type="default"/>
          <w:footerReference r:id="rId4" w:type="default"/>
          <w:pgSz w:w="11906" w:h="16838"/>
          <w:pgMar w:top="1440" w:right="1800" w:bottom="1440" w:left="1800" w:header="851" w:footer="992" w:gutter="0"/>
          <w:cols w:space="425" w:num="1"/>
          <w:docGrid w:type="lines" w:linePitch="312" w:charSpace="0"/>
        </w:sectPr>
      </w:pPr>
    </w:p>
    <w:p w14:paraId="449CB89D">
      <w:pPr>
        <w:widowControl w:val="0"/>
        <w:numPr>
          <w:ilvl w:val="0"/>
          <w:numId w:val="0"/>
        </w:numPr>
        <w:jc w:val="both"/>
        <w:rPr>
          <w:rFonts w:hint="eastAsia" w:ascii="宋体" w:hAnsi="宋体" w:eastAsia="宋体" w:cs="宋体"/>
          <w:b w:val="0"/>
          <w:bCs w:val="0"/>
          <w:sz w:val="24"/>
          <w:szCs w:val="24"/>
          <w:lang w:val="en-US" w:eastAsia="zh-CN"/>
        </w:rPr>
      </w:pPr>
    </w:p>
    <w:p w14:paraId="750692F8">
      <w:pPr>
        <w:widowControl w:val="0"/>
        <w:numPr>
          <w:ilvl w:val="0"/>
          <w:numId w:val="0"/>
        </w:numPr>
        <w:ind w:firstLine="240" w:firstLineChars="100"/>
        <w:jc w:val="right"/>
        <w:rPr>
          <w:rFonts w:hint="eastAsia" w:ascii="宋体" w:hAnsi="宋体" w:eastAsia="宋体" w:cs="宋体"/>
          <w:b w:val="0"/>
          <w:bCs w:val="0"/>
          <w:sz w:val="24"/>
          <w:szCs w:val="24"/>
          <w:lang w:val="en-US" w:eastAsia="zh-CN"/>
        </w:rPr>
      </w:pPr>
    </w:p>
    <w:p w14:paraId="6EF8F47F">
      <w:pPr>
        <w:widowControl w:val="0"/>
        <w:ind w:firstLine="2140" w:firstLineChars="592"/>
        <w:jc w:val="both"/>
        <w:rPr>
          <w:rFonts w:hint="eastAsia" w:ascii="宋体" w:hAnsi="宋体" w:eastAsia="宋体" w:cs="宋体"/>
          <w:b/>
          <w:color w:val="auto"/>
          <w:kern w:val="2"/>
          <w:sz w:val="36"/>
          <w:szCs w:val="36"/>
          <w:highlight w:val="none"/>
          <w:lang w:val="en-US" w:eastAsia="zh-CN" w:bidi="ar-SA"/>
        </w:rPr>
      </w:pPr>
      <w:r>
        <w:rPr>
          <w:rFonts w:hint="eastAsia" w:ascii="宋体" w:hAnsi="宋体" w:eastAsia="宋体" w:cs="宋体"/>
          <w:b/>
          <w:color w:val="auto"/>
          <w:kern w:val="2"/>
          <w:sz w:val="36"/>
          <w:szCs w:val="36"/>
          <w:highlight w:val="none"/>
          <w:lang w:val="en-US" w:eastAsia="zh-CN" w:bidi="ar-SA"/>
        </w:rPr>
        <w:t>五、成都市新都区妇幼保健院水污染治理服务报价表</w:t>
      </w:r>
    </w:p>
    <w:p w14:paraId="77FF952E">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ascii="宋体" w:hAnsi="宋体" w:eastAsia="宋体" w:cs="宋体"/>
          <w:color w:val="auto"/>
          <w:sz w:val="24"/>
          <w:szCs w:val="24"/>
          <w:highlight w:val="none"/>
        </w:rPr>
      </w:pPr>
    </w:p>
    <w:tbl>
      <w:tblPr>
        <w:tblStyle w:val="7"/>
        <w:tblW w:w="0" w:type="auto"/>
        <w:tblInd w:w="4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3"/>
        <w:gridCol w:w="3101"/>
        <w:gridCol w:w="1670"/>
        <w:gridCol w:w="2400"/>
        <w:gridCol w:w="5200"/>
      </w:tblGrid>
      <w:tr w14:paraId="218D8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143" w:type="dxa"/>
            <w:noWrap w:val="0"/>
            <w:vAlign w:val="top"/>
          </w:tcPr>
          <w:p w14:paraId="51CA6386">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仿宋" w:hAnsi="仿宋" w:eastAsia="仿宋" w:cs="仿宋"/>
                <w:color w:val="auto"/>
                <w:sz w:val="28"/>
                <w:szCs w:val="28"/>
                <w:highlight w:val="none"/>
                <w:vertAlign w:val="baseline"/>
                <w:lang w:val="en-US" w:eastAsia="zh-CN"/>
              </w:rPr>
            </w:pPr>
            <w:r>
              <w:rPr>
                <w:rFonts w:hint="eastAsia" w:ascii="仿宋" w:hAnsi="仿宋" w:eastAsia="仿宋" w:cs="仿宋"/>
                <w:color w:val="auto"/>
                <w:sz w:val="28"/>
                <w:szCs w:val="28"/>
                <w:highlight w:val="none"/>
                <w:vertAlign w:val="baseline"/>
                <w:lang w:val="en-US" w:eastAsia="zh-CN"/>
              </w:rPr>
              <w:t>序号</w:t>
            </w:r>
          </w:p>
        </w:tc>
        <w:tc>
          <w:tcPr>
            <w:tcW w:w="3101" w:type="dxa"/>
            <w:noWrap w:val="0"/>
            <w:vAlign w:val="top"/>
          </w:tcPr>
          <w:p w14:paraId="74FE3FD3">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仿宋" w:hAnsi="仿宋" w:eastAsia="仿宋" w:cs="仿宋"/>
                <w:color w:val="auto"/>
                <w:sz w:val="28"/>
                <w:szCs w:val="28"/>
                <w:highlight w:val="none"/>
                <w:vertAlign w:val="baseline"/>
              </w:rPr>
            </w:pPr>
            <w:r>
              <w:rPr>
                <w:rFonts w:hint="eastAsia" w:ascii="仿宋" w:hAnsi="仿宋" w:eastAsia="仿宋" w:cs="仿宋"/>
                <w:color w:val="auto"/>
                <w:sz w:val="28"/>
                <w:szCs w:val="28"/>
                <w:highlight w:val="none"/>
                <w:vertAlign w:val="baseline"/>
                <w:lang w:val="en-US" w:eastAsia="zh-CN"/>
              </w:rPr>
              <w:t>项目</w:t>
            </w:r>
            <w:r>
              <w:rPr>
                <w:rFonts w:hint="eastAsia" w:ascii="仿宋" w:hAnsi="仿宋" w:eastAsia="仿宋" w:cs="仿宋"/>
                <w:color w:val="auto"/>
                <w:sz w:val="28"/>
                <w:szCs w:val="28"/>
                <w:highlight w:val="none"/>
                <w:vertAlign w:val="baseline"/>
              </w:rPr>
              <w:t>名称</w:t>
            </w:r>
          </w:p>
        </w:tc>
        <w:tc>
          <w:tcPr>
            <w:tcW w:w="1670" w:type="dxa"/>
            <w:noWrap w:val="0"/>
            <w:vAlign w:val="top"/>
          </w:tcPr>
          <w:p w14:paraId="3D66B48D">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vertAlign w:val="baseline"/>
                <w:lang w:val="en-US" w:eastAsia="zh-CN"/>
              </w:rPr>
              <w:t>数量</w:t>
            </w:r>
          </w:p>
        </w:tc>
        <w:tc>
          <w:tcPr>
            <w:tcW w:w="2400" w:type="dxa"/>
            <w:noWrap w:val="0"/>
            <w:vAlign w:val="top"/>
          </w:tcPr>
          <w:p w14:paraId="11A1E89C">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default" w:ascii="仿宋" w:hAnsi="仿宋" w:eastAsia="仿宋" w:cs="仿宋"/>
                <w:color w:val="auto"/>
                <w:sz w:val="28"/>
                <w:szCs w:val="28"/>
                <w:highlight w:val="none"/>
                <w:vertAlign w:val="baseline"/>
                <w:lang w:val="en-US" w:eastAsia="zh-CN"/>
              </w:rPr>
            </w:pPr>
            <w:r>
              <w:rPr>
                <w:rFonts w:hint="eastAsia" w:ascii="仿宋" w:hAnsi="仿宋" w:eastAsia="仿宋" w:cs="仿宋"/>
                <w:color w:val="auto"/>
                <w:sz w:val="28"/>
                <w:szCs w:val="28"/>
                <w:highlight w:val="none"/>
                <w:vertAlign w:val="baseline"/>
                <w:lang w:val="en-US" w:eastAsia="zh-CN"/>
              </w:rPr>
              <w:t>单位</w:t>
            </w:r>
          </w:p>
        </w:tc>
        <w:tc>
          <w:tcPr>
            <w:tcW w:w="5200" w:type="dxa"/>
            <w:noWrap w:val="0"/>
            <w:vAlign w:val="top"/>
          </w:tcPr>
          <w:p w14:paraId="35F13505">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default" w:ascii="仿宋" w:hAnsi="仿宋" w:eastAsia="仿宋" w:cs="仿宋"/>
                <w:color w:val="auto"/>
                <w:sz w:val="28"/>
                <w:szCs w:val="28"/>
                <w:highlight w:val="none"/>
                <w:vertAlign w:val="baseline"/>
                <w:lang w:val="en-US" w:eastAsia="zh-CN"/>
              </w:rPr>
            </w:pPr>
            <w:r>
              <w:rPr>
                <w:rFonts w:hint="eastAsia" w:ascii="仿宋" w:hAnsi="仿宋" w:eastAsia="仿宋" w:cs="仿宋"/>
                <w:color w:val="auto"/>
                <w:sz w:val="28"/>
                <w:szCs w:val="28"/>
                <w:highlight w:val="none"/>
                <w:vertAlign w:val="baseline"/>
                <w:lang w:val="en-US" w:eastAsia="zh-CN"/>
              </w:rPr>
              <w:t>供应商报价（元）</w:t>
            </w:r>
          </w:p>
        </w:tc>
      </w:tr>
      <w:tr w14:paraId="3BFA3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trPr>
        <w:tc>
          <w:tcPr>
            <w:tcW w:w="1143" w:type="dxa"/>
            <w:noWrap w:val="0"/>
            <w:vAlign w:val="top"/>
          </w:tcPr>
          <w:p w14:paraId="1CCFE57E">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仿宋" w:hAnsi="仿宋" w:eastAsia="仿宋" w:cs="仿宋"/>
                <w:color w:val="auto"/>
                <w:sz w:val="28"/>
                <w:szCs w:val="28"/>
                <w:highlight w:val="none"/>
                <w:vertAlign w:val="baseline"/>
                <w:lang w:val="en-US" w:eastAsia="zh-CN"/>
              </w:rPr>
            </w:pPr>
            <w:r>
              <w:rPr>
                <w:rFonts w:hint="eastAsia" w:ascii="仿宋" w:hAnsi="仿宋" w:eastAsia="仿宋" w:cs="仿宋"/>
                <w:color w:val="auto"/>
                <w:sz w:val="28"/>
                <w:szCs w:val="28"/>
                <w:highlight w:val="none"/>
                <w:vertAlign w:val="baseline"/>
                <w:lang w:val="en-US" w:eastAsia="zh-CN"/>
              </w:rPr>
              <w:t>1</w:t>
            </w:r>
          </w:p>
        </w:tc>
        <w:tc>
          <w:tcPr>
            <w:tcW w:w="3101" w:type="dxa"/>
            <w:noWrap w:val="0"/>
            <w:vAlign w:val="top"/>
          </w:tcPr>
          <w:p w14:paraId="61A577D4">
            <w:pPr>
              <w:keepNext w:val="0"/>
              <w:keepLines w:val="0"/>
              <w:pageBreakBefore w:val="0"/>
              <w:widowControl w:val="0"/>
              <w:tabs>
                <w:tab w:val="left" w:pos="567"/>
              </w:tabs>
              <w:kinsoku/>
              <w:wordWrap/>
              <w:overflowPunct/>
              <w:topLinePunct w:val="0"/>
              <w:autoSpaceDE/>
              <w:autoSpaceDN/>
              <w:bidi w:val="0"/>
              <w:adjustRightInd/>
              <w:snapToGrid/>
              <w:spacing w:line="240" w:lineRule="atLeast"/>
              <w:ind w:left="559" w:leftChars="266" w:firstLine="0" w:firstLineChars="0"/>
              <w:jc w:val="left"/>
              <w:textAlignment w:val="auto"/>
              <w:rPr>
                <w:rFonts w:hint="default" w:ascii="仿宋" w:hAnsi="仿宋" w:eastAsia="仿宋" w:cs="仿宋"/>
                <w:color w:val="auto"/>
                <w:sz w:val="28"/>
                <w:szCs w:val="28"/>
                <w:highlight w:val="none"/>
                <w:vertAlign w:val="baseline"/>
                <w:lang w:val="en-US" w:eastAsia="zh-CN"/>
              </w:rPr>
            </w:pPr>
            <w:r>
              <w:rPr>
                <w:rFonts w:hint="eastAsia" w:ascii="仿宋" w:hAnsi="仿宋" w:eastAsia="仿宋" w:cs="仿宋"/>
                <w:color w:val="auto"/>
                <w:sz w:val="28"/>
                <w:szCs w:val="28"/>
                <w:highlight w:val="none"/>
                <w:vertAlign w:val="baseline"/>
                <w:lang w:val="en-US" w:eastAsia="zh-CN"/>
              </w:rPr>
              <w:t>水污染治理服务</w:t>
            </w:r>
          </w:p>
        </w:tc>
        <w:tc>
          <w:tcPr>
            <w:tcW w:w="1670" w:type="dxa"/>
            <w:noWrap w:val="0"/>
            <w:vAlign w:val="top"/>
          </w:tcPr>
          <w:p w14:paraId="65F2EF28">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default" w:ascii="仿宋" w:hAnsi="仿宋" w:eastAsia="仿宋" w:cs="仿宋"/>
                <w:color w:val="auto"/>
                <w:sz w:val="28"/>
                <w:szCs w:val="28"/>
                <w:highlight w:val="none"/>
                <w:vertAlign w:val="baseline"/>
                <w:lang w:val="en-US" w:eastAsia="zh-CN"/>
              </w:rPr>
            </w:pPr>
            <w:r>
              <w:rPr>
                <w:rFonts w:hint="eastAsia" w:ascii="仿宋" w:hAnsi="仿宋" w:eastAsia="仿宋" w:cs="仿宋"/>
                <w:color w:val="auto"/>
                <w:sz w:val="28"/>
                <w:szCs w:val="28"/>
                <w:highlight w:val="none"/>
                <w:vertAlign w:val="baseline"/>
                <w:lang w:val="en-US" w:eastAsia="zh-CN"/>
              </w:rPr>
              <w:t>1</w:t>
            </w:r>
          </w:p>
        </w:tc>
        <w:tc>
          <w:tcPr>
            <w:tcW w:w="2400" w:type="dxa"/>
            <w:noWrap w:val="0"/>
            <w:vAlign w:val="top"/>
          </w:tcPr>
          <w:p w14:paraId="57D0F624">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default" w:ascii="仿宋" w:hAnsi="仿宋" w:eastAsia="仿宋" w:cs="仿宋"/>
                <w:color w:val="auto"/>
                <w:sz w:val="28"/>
                <w:szCs w:val="28"/>
                <w:highlight w:val="none"/>
                <w:vertAlign w:val="baseline"/>
                <w:lang w:val="en-US" w:eastAsia="zh-CN"/>
              </w:rPr>
            </w:pPr>
            <w:r>
              <w:rPr>
                <w:rFonts w:hint="eastAsia" w:ascii="仿宋" w:hAnsi="仿宋" w:eastAsia="仿宋" w:cs="仿宋"/>
                <w:color w:val="auto"/>
                <w:sz w:val="28"/>
                <w:szCs w:val="28"/>
                <w:highlight w:val="none"/>
                <w:vertAlign w:val="baseline"/>
                <w:lang w:val="en-US" w:eastAsia="zh-CN"/>
              </w:rPr>
              <w:t>项</w:t>
            </w:r>
          </w:p>
        </w:tc>
        <w:tc>
          <w:tcPr>
            <w:tcW w:w="5200" w:type="dxa"/>
            <w:noWrap w:val="0"/>
            <w:vAlign w:val="top"/>
          </w:tcPr>
          <w:p w14:paraId="77BF390C">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仿宋" w:hAnsi="仿宋" w:eastAsia="仿宋" w:cs="仿宋"/>
                <w:color w:val="auto"/>
                <w:sz w:val="28"/>
                <w:szCs w:val="28"/>
                <w:highlight w:val="none"/>
                <w:vertAlign w:val="baseline"/>
              </w:rPr>
            </w:pPr>
            <w:r>
              <w:rPr>
                <w:rFonts w:hint="eastAsia" w:ascii="仿宋" w:hAnsi="仿宋" w:eastAsia="仿宋" w:cs="仿宋"/>
                <w:color w:val="auto"/>
                <w:sz w:val="28"/>
                <w:szCs w:val="28"/>
                <w:highlight w:val="none"/>
                <w:vertAlign w:val="baseline"/>
                <w:lang w:val="en-US" w:eastAsia="zh-CN"/>
              </w:rPr>
              <w:t xml:space="preserve"> </w:t>
            </w:r>
          </w:p>
        </w:tc>
      </w:tr>
      <w:tr w14:paraId="0ECDC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1143" w:type="dxa"/>
            <w:noWrap w:val="0"/>
            <w:vAlign w:val="top"/>
          </w:tcPr>
          <w:p w14:paraId="359A2A1F">
            <w:pPr>
              <w:keepNext w:val="0"/>
              <w:keepLines w:val="0"/>
              <w:pageBreakBefore w:val="0"/>
              <w:widowControl w:val="0"/>
              <w:kinsoku/>
              <w:wordWrap/>
              <w:overflowPunct/>
              <w:topLinePunct w:val="0"/>
              <w:autoSpaceDE/>
              <w:autoSpaceDN/>
              <w:bidi w:val="0"/>
              <w:adjustRightInd/>
              <w:snapToGrid/>
              <w:spacing w:line="240" w:lineRule="atLeast"/>
              <w:ind w:firstLine="280" w:firstLineChars="100"/>
              <w:jc w:val="both"/>
              <w:textAlignment w:val="auto"/>
              <w:rPr>
                <w:rFonts w:hint="eastAsia" w:ascii="仿宋" w:hAnsi="仿宋" w:eastAsia="仿宋" w:cs="仿宋"/>
                <w:color w:val="auto"/>
                <w:sz w:val="28"/>
                <w:szCs w:val="28"/>
                <w:highlight w:val="none"/>
                <w:vertAlign w:val="baseline"/>
                <w:lang w:val="en-US" w:eastAsia="zh-CN"/>
              </w:rPr>
            </w:pPr>
            <w:r>
              <w:rPr>
                <w:rFonts w:hint="eastAsia" w:ascii="仿宋" w:hAnsi="仿宋" w:eastAsia="仿宋" w:cs="仿宋"/>
                <w:color w:val="auto"/>
                <w:sz w:val="28"/>
                <w:szCs w:val="28"/>
                <w:highlight w:val="none"/>
                <w:vertAlign w:val="baseline"/>
                <w:lang w:val="en-US" w:eastAsia="zh-CN"/>
              </w:rPr>
              <w:t>2</w:t>
            </w:r>
          </w:p>
        </w:tc>
        <w:tc>
          <w:tcPr>
            <w:tcW w:w="3101" w:type="dxa"/>
            <w:noWrap w:val="0"/>
            <w:vAlign w:val="top"/>
          </w:tcPr>
          <w:p w14:paraId="56515464">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仿宋" w:hAnsi="仿宋" w:eastAsia="仿宋" w:cs="仿宋"/>
                <w:color w:val="auto"/>
                <w:sz w:val="28"/>
                <w:szCs w:val="28"/>
                <w:highlight w:val="none"/>
                <w:vertAlign w:val="baseline"/>
                <w:lang w:val="en-US" w:eastAsia="zh-CN"/>
              </w:rPr>
            </w:pPr>
            <w:r>
              <w:rPr>
                <w:rFonts w:hint="eastAsia" w:ascii="仿宋" w:hAnsi="仿宋" w:eastAsia="仿宋" w:cs="仿宋"/>
                <w:color w:val="auto"/>
                <w:sz w:val="28"/>
                <w:szCs w:val="28"/>
                <w:highlight w:val="none"/>
                <w:vertAlign w:val="baseline"/>
                <w:lang w:val="en-US" w:eastAsia="zh-CN"/>
              </w:rPr>
              <w:t>总价</w:t>
            </w:r>
          </w:p>
        </w:tc>
        <w:tc>
          <w:tcPr>
            <w:tcW w:w="9270" w:type="dxa"/>
            <w:gridSpan w:val="3"/>
            <w:noWrap w:val="0"/>
            <w:vAlign w:val="top"/>
          </w:tcPr>
          <w:p w14:paraId="046A0AC4">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default" w:ascii="仿宋" w:hAnsi="仿宋" w:eastAsia="仿宋" w:cs="仿宋"/>
                <w:color w:val="auto"/>
                <w:sz w:val="28"/>
                <w:szCs w:val="28"/>
                <w:highlight w:val="none"/>
                <w:vertAlign w:val="baseline"/>
                <w:lang w:val="en-US" w:eastAsia="zh-CN"/>
              </w:rPr>
            </w:pPr>
            <w:r>
              <w:rPr>
                <w:rFonts w:hint="eastAsia" w:ascii="仿宋" w:hAnsi="仿宋" w:eastAsia="仿宋" w:cs="仿宋"/>
                <w:color w:val="auto"/>
                <w:sz w:val="28"/>
                <w:szCs w:val="28"/>
                <w:highlight w:val="none"/>
                <w:u w:val="single"/>
                <w:vertAlign w:val="baseline"/>
                <w:lang w:val="en-US" w:eastAsia="zh-CN"/>
              </w:rPr>
              <w:t>元</w:t>
            </w:r>
            <w:r>
              <w:rPr>
                <w:rFonts w:hint="eastAsia" w:ascii="仿宋" w:hAnsi="仿宋" w:eastAsia="仿宋" w:cs="仿宋"/>
                <w:color w:val="auto"/>
                <w:sz w:val="28"/>
                <w:szCs w:val="28"/>
                <w:highlight w:val="none"/>
                <w:u w:val="none"/>
                <w:vertAlign w:val="baseline"/>
                <w:lang w:val="en-US" w:eastAsia="zh-CN"/>
              </w:rPr>
              <w:t>（人民币大写：             ）</w:t>
            </w:r>
          </w:p>
        </w:tc>
      </w:tr>
    </w:tbl>
    <w:p w14:paraId="6B509204">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ascii="宋体" w:hAnsi="宋体" w:eastAsia="宋体" w:cs="宋体"/>
          <w:color w:val="auto"/>
          <w:sz w:val="24"/>
          <w:szCs w:val="24"/>
          <w:highlight w:val="none"/>
        </w:rPr>
      </w:pPr>
    </w:p>
    <w:p w14:paraId="0EA0B970">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ascii="宋体" w:hAnsi="宋体" w:eastAsia="宋体" w:cs="宋体"/>
          <w:color w:val="auto"/>
          <w:sz w:val="24"/>
          <w:szCs w:val="24"/>
          <w:highlight w:val="none"/>
        </w:rPr>
      </w:pPr>
    </w:p>
    <w:p w14:paraId="5A31D256">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ascii="宋体" w:hAnsi="宋体" w:eastAsia="宋体" w:cs="宋体"/>
          <w:b/>
          <w:bCs/>
          <w:color w:val="000000"/>
          <w:kern w:val="2"/>
          <w:sz w:val="28"/>
          <w:szCs w:val="28"/>
          <w:lang w:val="en-US" w:eastAsia="zh-CN" w:bidi="ar-SA"/>
        </w:rPr>
      </w:pPr>
      <w:r>
        <w:rPr>
          <w:rFonts w:hint="eastAsia" w:ascii="宋体" w:hAnsi="宋体" w:eastAsia="宋体" w:cs="宋体"/>
          <w:color w:val="auto"/>
          <w:sz w:val="28"/>
          <w:szCs w:val="28"/>
          <w:highlight w:val="none"/>
        </w:rPr>
        <w:t>注</w:t>
      </w:r>
      <w:r>
        <w:rPr>
          <w:rFonts w:hint="eastAsia" w:ascii="宋体" w:hAnsi="宋体" w:eastAsia="宋体" w:cs="宋体"/>
          <w:color w:val="auto"/>
          <w:sz w:val="28"/>
          <w:szCs w:val="28"/>
          <w:highlight w:val="none"/>
          <w:lang w:eastAsia="zh-CN"/>
        </w:rPr>
        <w:t>：</w:t>
      </w:r>
      <w:r>
        <w:rPr>
          <w:rFonts w:hint="eastAsia" w:ascii="宋体" w:hAnsi="宋体" w:eastAsia="宋体" w:cs="宋体"/>
          <w:b/>
          <w:bCs/>
          <w:color w:val="000000"/>
          <w:kern w:val="2"/>
          <w:sz w:val="28"/>
          <w:szCs w:val="28"/>
          <w:lang w:val="en-US" w:eastAsia="zh-CN" w:bidi="ar-SA"/>
        </w:rPr>
        <w:t>1.报价均以人民币为结算货币并包含本项目所需的一切费用，请投标人综合考虑。</w:t>
      </w:r>
    </w:p>
    <w:p w14:paraId="4F349E5C">
      <w:pPr>
        <w:keepNext w:val="0"/>
        <w:keepLines w:val="0"/>
        <w:pageBreakBefore w:val="0"/>
        <w:widowControl w:val="0"/>
        <w:numPr>
          <w:ilvl w:val="0"/>
          <w:numId w:val="2"/>
        </w:numPr>
        <w:kinsoku/>
        <w:wordWrap/>
        <w:overflowPunct/>
        <w:topLinePunct w:val="0"/>
        <w:autoSpaceDE/>
        <w:autoSpaceDN/>
        <w:bidi w:val="0"/>
        <w:adjustRightInd/>
        <w:snapToGrid w:val="0"/>
        <w:ind w:left="480"/>
        <w:jc w:val="left"/>
        <w:textAlignment w:val="auto"/>
        <w:rPr>
          <w:rFonts w:hint="eastAsia" w:ascii="宋体" w:hAnsi="宋体" w:eastAsia="宋体" w:cs="宋体"/>
          <w:b/>
          <w:bCs/>
          <w:color w:val="000000"/>
          <w:kern w:val="2"/>
          <w:sz w:val="28"/>
          <w:szCs w:val="28"/>
          <w:lang w:val="en-US" w:eastAsia="zh-CN" w:bidi="ar-SA"/>
        </w:rPr>
      </w:pPr>
      <w:r>
        <w:rPr>
          <w:rFonts w:hint="eastAsia" w:ascii="宋体" w:hAnsi="宋体" w:eastAsia="宋体" w:cs="宋体"/>
          <w:b/>
          <w:bCs/>
          <w:color w:val="000000"/>
          <w:kern w:val="2"/>
          <w:sz w:val="28"/>
          <w:szCs w:val="28"/>
          <w:lang w:val="en-US" w:eastAsia="zh-CN" w:bidi="ar-SA"/>
        </w:rPr>
        <w:t>对报价明显低于其他供应商报价或可能影响服务质量的，应提供书面说明，做出成本分析并附相关证明，若无法提供或成本分析不合理的，经评审人员认定后做无效报价处理。</w:t>
      </w:r>
    </w:p>
    <w:p w14:paraId="39101D8D">
      <w:pPr>
        <w:keepNext w:val="0"/>
        <w:keepLines w:val="0"/>
        <w:pageBreakBefore w:val="0"/>
        <w:widowControl w:val="0"/>
        <w:kinsoku/>
        <w:wordWrap/>
        <w:overflowPunct/>
        <w:topLinePunct w:val="0"/>
        <w:autoSpaceDE/>
        <w:autoSpaceDN/>
        <w:bidi w:val="0"/>
        <w:adjustRightInd/>
        <w:snapToGrid/>
        <w:spacing w:line="500" w:lineRule="exact"/>
        <w:ind w:right="560"/>
        <w:jc w:val="center"/>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w:t>
      </w:r>
    </w:p>
    <w:p w14:paraId="71CFACB5">
      <w:pPr>
        <w:keepNext w:val="0"/>
        <w:keepLines w:val="0"/>
        <w:pageBreakBefore w:val="0"/>
        <w:widowControl w:val="0"/>
        <w:kinsoku/>
        <w:wordWrap/>
        <w:overflowPunct/>
        <w:topLinePunct w:val="0"/>
        <w:autoSpaceDE/>
        <w:autoSpaceDN/>
        <w:bidi w:val="0"/>
        <w:adjustRightInd/>
        <w:snapToGrid/>
        <w:spacing w:line="500" w:lineRule="exact"/>
        <w:ind w:right="560"/>
        <w:jc w:val="center"/>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w:t>
      </w:r>
      <w:r>
        <w:rPr>
          <w:rFonts w:hint="eastAsia" w:ascii="宋体" w:hAnsi="宋体" w:eastAsia="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供应商全称(盖章)：</w:t>
      </w:r>
    </w:p>
    <w:p w14:paraId="1A4A3DB3">
      <w:pPr>
        <w:keepNext w:val="0"/>
        <w:keepLines w:val="0"/>
        <w:pageBreakBefore w:val="0"/>
        <w:widowControl w:val="0"/>
        <w:kinsoku/>
        <w:wordWrap/>
        <w:overflowPunct/>
        <w:topLinePunct w:val="0"/>
        <w:autoSpaceDE/>
        <w:autoSpaceDN/>
        <w:bidi w:val="0"/>
        <w:adjustRightInd/>
        <w:snapToGrid/>
        <w:spacing w:line="500" w:lineRule="exact"/>
        <w:ind w:firstLine="8120" w:firstLineChars="2900"/>
        <w:textAlignment w:val="auto"/>
        <w:rPr>
          <w:rFonts w:hint="eastAsia" w:ascii="宋体" w:hAnsi="宋体" w:eastAsia="宋体" w:cs="宋体"/>
          <w:color w:val="auto"/>
          <w:sz w:val="28"/>
          <w:szCs w:val="28"/>
          <w:highlight w:val="none"/>
        </w:rPr>
        <w:sectPr>
          <w:headerReference r:id="rId5" w:type="default"/>
          <w:footerReference r:id="rId6" w:type="default"/>
          <w:pgSz w:w="16838" w:h="11906" w:orient="landscape"/>
          <w:pgMar w:top="1800" w:right="1440" w:bottom="1800" w:left="1440" w:header="851" w:footer="992" w:gutter="0"/>
          <w:cols w:space="720" w:num="1"/>
          <w:docGrid w:type="lines" w:linePitch="312" w:charSpace="0"/>
        </w:sectPr>
      </w:pPr>
      <w:r>
        <w:rPr>
          <w:rFonts w:hint="eastAsia" w:ascii="宋体" w:hAnsi="宋体" w:eastAsia="宋体" w:cs="宋体"/>
          <w:color w:val="auto"/>
          <w:sz w:val="28"/>
          <w:szCs w:val="28"/>
          <w:highlight w:val="none"/>
        </w:rPr>
        <w:t>供应商全权代表(签字)：</w:t>
      </w:r>
    </w:p>
    <w:p w14:paraId="6909BE81">
      <w:pPr>
        <w:widowControl w:val="0"/>
        <w:numPr>
          <w:ilvl w:val="0"/>
          <w:numId w:val="0"/>
        </w:numPr>
        <w:jc w:val="both"/>
        <w:rPr>
          <w:rFonts w:hint="eastAsia" w:ascii="宋体" w:hAnsi="宋体" w:eastAsia="宋体" w:cs="宋体"/>
          <w:b w:val="0"/>
          <w:bCs w:val="0"/>
          <w:sz w:val="24"/>
          <w:szCs w:val="24"/>
          <w:lang w:val="en-US" w:eastAsia="zh-CN"/>
        </w:rPr>
      </w:pPr>
      <w:bookmarkStart w:id="4" w:name="_GoBack"/>
      <w:bookmarkEnd w:id="4"/>
    </w:p>
    <w:p w14:paraId="7AD50144">
      <w:pPr>
        <w:widowControl w:val="0"/>
        <w:numPr>
          <w:ilvl w:val="0"/>
          <w:numId w:val="1"/>
        </w:numPr>
        <w:ind w:left="0" w:leftChars="0" w:firstLine="0" w:firstLineChars="0"/>
        <w:jc w:val="cente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参与采购调研承诺函</w:t>
      </w:r>
    </w:p>
    <w:p w14:paraId="36EBE529">
      <w:pPr>
        <w:widowControl w:val="0"/>
        <w:numPr>
          <w:ilvl w:val="0"/>
          <w:numId w:val="0"/>
        </w:numPr>
        <w:ind w:leftChars="0"/>
        <w:jc w:val="both"/>
        <w:rPr>
          <w:rFonts w:hint="eastAsia" w:ascii="宋体" w:hAnsi="宋体" w:eastAsia="宋体" w:cs="宋体"/>
          <w:b/>
          <w:bCs/>
          <w:sz w:val="28"/>
          <w:szCs w:val="28"/>
          <w:lang w:val="en-US" w:eastAsia="zh-CN"/>
        </w:rPr>
      </w:pPr>
    </w:p>
    <w:p w14:paraId="57A70116">
      <w:pPr>
        <w:snapToGrid w:val="0"/>
        <w:spacing w:line="360" w:lineRule="auto"/>
        <w:ind w:firstLine="424" w:firstLineChars="177"/>
        <w:jc w:val="left"/>
        <w:rPr>
          <w:rFonts w:hint="eastAsia" w:ascii="方正仿宋简体" w:hAnsi="方正仿宋简体" w:eastAsia="方正仿宋简体" w:cs="方正仿宋简体"/>
          <w:sz w:val="24"/>
          <w:szCs w:val="24"/>
          <w:lang w:val="en-US" w:eastAsia="zh-CN"/>
        </w:rPr>
      </w:pPr>
      <w:r>
        <w:rPr>
          <w:rFonts w:hint="eastAsia" w:ascii="方正仿宋简体" w:hAnsi="方正仿宋简体" w:eastAsia="方正仿宋简体" w:cs="方正仿宋简体"/>
          <w:sz w:val="24"/>
          <w:szCs w:val="24"/>
          <w:lang w:val="en-US" w:eastAsia="zh-CN"/>
        </w:rPr>
        <w:t>致：成都市新都区妇幼保健院</w:t>
      </w:r>
    </w:p>
    <w:p w14:paraId="1AA88290">
      <w:pPr>
        <w:snapToGrid w:val="0"/>
        <w:spacing w:line="360" w:lineRule="auto"/>
        <w:ind w:firstLine="424" w:firstLineChars="177"/>
        <w:jc w:val="left"/>
        <w:rPr>
          <w:rFonts w:hint="eastAsia" w:ascii="方正仿宋简体" w:hAnsi="方正仿宋简体" w:eastAsia="方正仿宋简体" w:cs="方正仿宋简体"/>
          <w:sz w:val="24"/>
          <w:szCs w:val="24"/>
          <w:lang w:val="en-US" w:eastAsia="zh-CN"/>
        </w:rPr>
      </w:pPr>
      <w:r>
        <w:rPr>
          <w:rFonts w:hint="eastAsia" w:ascii="方正仿宋简体" w:hAnsi="方正仿宋简体" w:eastAsia="方正仿宋简体" w:cs="方正仿宋简体"/>
          <w:sz w:val="24"/>
          <w:szCs w:val="24"/>
          <w:lang w:val="en-US" w:eastAsia="zh-CN"/>
        </w:rPr>
        <w:t>本公司（全称：        ，统一社会信用代码：   ，以下简称"本公司"）自愿参与贵方组织的保安服务采购项目调研活动。为维护双方合法权益，确保调研工作的严肃性与保密性，本公司郑重承诺如下：</w:t>
      </w:r>
    </w:p>
    <w:p w14:paraId="2BF274AB">
      <w:pPr>
        <w:snapToGrid w:val="0"/>
        <w:spacing w:line="360" w:lineRule="auto"/>
        <w:ind w:firstLine="424" w:firstLineChars="177"/>
        <w:jc w:val="left"/>
        <w:rPr>
          <w:rFonts w:hint="eastAsia" w:ascii="方正仿宋简体" w:hAnsi="方正仿宋简体" w:eastAsia="方正仿宋简体" w:cs="方正仿宋简体"/>
          <w:sz w:val="24"/>
          <w:szCs w:val="24"/>
          <w:lang w:val="en-US" w:eastAsia="zh-CN"/>
        </w:rPr>
      </w:pPr>
      <w:r>
        <w:rPr>
          <w:rFonts w:hint="eastAsia" w:ascii="方正仿宋简体" w:hAnsi="方正仿宋简体" w:eastAsia="方正仿宋简体" w:cs="方正仿宋简体"/>
          <w:sz w:val="24"/>
          <w:szCs w:val="24"/>
          <w:lang w:val="en-US" w:eastAsia="zh-CN"/>
        </w:rPr>
        <w:t>一、信息真实准确承诺</w:t>
      </w:r>
    </w:p>
    <w:p w14:paraId="32868127">
      <w:pPr>
        <w:snapToGrid w:val="0"/>
        <w:spacing w:line="360" w:lineRule="auto"/>
        <w:ind w:firstLine="424" w:firstLineChars="177"/>
        <w:jc w:val="left"/>
        <w:rPr>
          <w:rFonts w:hint="eastAsia" w:ascii="方正仿宋简体" w:hAnsi="方正仿宋简体" w:eastAsia="方正仿宋简体" w:cs="方正仿宋简体"/>
          <w:sz w:val="24"/>
          <w:szCs w:val="24"/>
          <w:lang w:val="en-US" w:eastAsia="zh-CN"/>
        </w:rPr>
      </w:pPr>
      <w:r>
        <w:rPr>
          <w:rFonts w:hint="eastAsia" w:ascii="方正仿宋简体" w:hAnsi="方正仿宋简体" w:eastAsia="方正仿宋简体" w:cs="方正仿宋简体"/>
          <w:sz w:val="24"/>
          <w:szCs w:val="24"/>
          <w:lang w:val="en-US" w:eastAsia="zh-CN"/>
        </w:rPr>
        <w:t>本公司保证在调研过程中提供的所有文件、资料、数据、陈述及声明均真实、准确、完整，无虚假记载、误导性陈述或重大遗漏，如因本公司提供不实信息导致贵方作出错误判断或产生任何损失，本公司愿承担全部法律责任。</w:t>
      </w:r>
    </w:p>
    <w:p w14:paraId="559824BF">
      <w:pPr>
        <w:snapToGrid w:val="0"/>
        <w:spacing w:line="360" w:lineRule="auto"/>
        <w:ind w:firstLine="424" w:firstLineChars="177"/>
        <w:jc w:val="left"/>
        <w:rPr>
          <w:rFonts w:hint="eastAsia" w:ascii="方正仿宋简体" w:hAnsi="方正仿宋简体" w:eastAsia="方正仿宋简体" w:cs="方正仿宋简体"/>
          <w:sz w:val="24"/>
          <w:szCs w:val="24"/>
          <w:lang w:val="en-US" w:eastAsia="zh-CN"/>
        </w:rPr>
      </w:pPr>
      <w:r>
        <w:rPr>
          <w:rFonts w:hint="eastAsia" w:ascii="方正仿宋简体" w:hAnsi="方正仿宋简体" w:eastAsia="方正仿宋简体" w:cs="方正仿宋简体"/>
          <w:sz w:val="24"/>
          <w:szCs w:val="24"/>
          <w:lang w:val="en-US" w:eastAsia="zh-CN"/>
        </w:rPr>
        <w:t>二、保密义务承诺</w:t>
      </w:r>
    </w:p>
    <w:p w14:paraId="12522F6D">
      <w:pPr>
        <w:snapToGrid w:val="0"/>
        <w:spacing w:line="360" w:lineRule="auto"/>
        <w:ind w:firstLine="424" w:firstLineChars="177"/>
        <w:jc w:val="left"/>
        <w:rPr>
          <w:rFonts w:hint="eastAsia" w:ascii="方正仿宋简体" w:hAnsi="方正仿宋简体" w:eastAsia="方正仿宋简体" w:cs="方正仿宋简体"/>
          <w:sz w:val="24"/>
          <w:szCs w:val="24"/>
          <w:lang w:val="en-US" w:eastAsia="zh-CN"/>
        </w:rPr>
      </w:pPr>
      <w:r>
        <w:rPr>
          <w:rFonts w:hint="eastAsia" w:ascii="方正仿宋简体" w:hAnsi="方正仿宋简体" w:eastAsia="方正仿宋简体" w:cs="方正仿宋简体"/>
          <w:sz w:val="24"/>
          <w:szCs w:val="24"/>
          <w:lang w:val="en-US" w:eastAsia="zh-CN"/>
        </w:rPr>
        <w:t>本公司对在调研过程中获知的贵方未公开信息（包括但不限于采购需求、技术参数、预算金额、评审标准、其他参与方信息等）负有严格保密义务，未经贵方书面同意，本公司不得向任何第三方泄露上述信息，亦不得将上述信息用于本次调研之外的任何目的，本保密义务不因调研活动的结束而终止，持续至相关信息依法公开或进入公共领域为止。</w:t>
      </w:r>
    </w:p>
    <w:p w14:paraId="5CCF08E4">
      <w:pPr>
        <w:snapToGrid w:val="0"/>
        <w:spacing w:line="360" w:lineRule="auto"/>
        <w:ind w:firstLine="424" w:firstLineChars="177"/>
        <w:jc w:val="left"/>
        <w:rPr>
          <w:rFonts w:hint="eastAsia" w:ascii="方正仿宋简体" w:hAnsi="方正仿宋简体" w:eastAsia="方正仿宋简体" w:cs="方正仿宋简体"/>
          <w:sz w:val="24"/>
          <w:szCs w:val="24"/>
          <w:lang w:val="en-US" w:eastAsia="zh-CN"/>
        </w:rPr>
      </w:pPr>
      <w:r>
        <w:rPr>
          <w:rFonts w:hint="eastAsia" w:ascii="方正仿宋简体" w:hAnsi="方正仿宋简体" w:eastAsia="方正仿宋简体" w:cs="方正仿宋简体"/>
          <w:sz w:val="24"/>
          <w:szCs w:val="24"/>
          <w:lang w:val="en-US" w:eastAsia="zh-CN"/>
        </w:rPr>
        <w:t>三、廉洁自律承诺</w:t>
      </w:r>
    </w:p>
    <w:p w14:paraId="7C74BA9F">
      <w:pPr>
        <w:snapToGrid w:val="0"/>
        <w:spacing w:line="360" w:lineRule="auto"/>
        <w:ind w:firstLine="424" w:firstLineChars="177"/>
        <w:jc w:val="left"/>
        <w:rPr>
          <w:rFonts w:hint="eastAsia" w:ascii="方正仿宋简体" w:hAnsi="方正仿宋简体" w:eastAsia="方正仿宋简体" w:cs="方正仿宋简体"/>
          <w:sz w:val="24"/>
          <w:szCs w:val="24"/>
          <w:lang w:val="en-US" w:eastAsia="zh-CN"/>
        </w:rPr>
      </w:pPr>
      <w:r>
        <w:rPr>
          <w:rFonts w:hint="eastAsia" w:ascii="方正仿宋简体" w:hAnsi="方正仿宋简体" w:eastAsia="方正仿宋简体" w:cs="方正仿宋简体"/>
          <w:sz w:val="24"/>
          <w:szCs w:val="24"/>
          <w:lang w:val="en-US" w:eastAsia="zh-CN"/>
        </w:rPr>
        <w:t>本公司保证不以任何形式向贵方工作人员及其关联人员赠送礼金、有价证券、贵重物品，或安排宴请、旅游、娱乐等活动，本公司保证不以任何形式向贵方工作人员及其关联人员行贿或进行利益输送，如发现贵方工作人员存在索贿、吃拿卡要等违规行为，本公司将立即向贵方纪检监察部门举报。</w:t>
      </w:r>
    </w:p>
    <w:p w14:paraId="0A3E3624">
      <w:pPr>
        <w:snapToGrid w:val="0"/>
        <w:spacing w:line="360" w:lineRule="auto"/>
        <w:ind w:firstLine="424" w:firstLineChars="177"/>
        <w:jc w:val="left"/>
        <w:rPr>
          <w:rFonts w:hint="default" w:ascii="方正仿宋简体" w:hAnsi="方正仿宋简体" w:eastAsia="方正仿宋简体" w:cs="方正仿宋简体"/>
          <w:sz w:val="24"/>
          <w:szCs w:val="24"/>
          <w:lang w:val="en-US" w:eastAsia="zh-CN"/>
        </w:rPr>
      </w:pPr>
      <w:r>
        <w:rPr>
          <w:rFonts w:hint="eastAsia" w:ascii="方正仿宋简体" w:hAnsi="方正仿宋简体" w:eastAsia="方正仿宋简体" w:cs="方正仿宋简体"/>
          <w:sz w:val="24"/>
          <w:szCs w:val="24"/>
          <w:lang w:val="en-US" w:eastAsia="zh-CN"/>
        </w:rPr>
        <w:t>四、公平竞争承诺</w:t>
      </w:r>
    </w:p>
    <w:p w14:paraId="5287887C">
      <w:pPr>
        <w:snapToGrid w:val="0"/>
        <w:spacing w:line="360" w:lineRule="auto"/>
        <w:ind w:firstLine="424" w:firstLineChars="177"/>
        <w:jc w:val="left"/>
        <w:rPr>
          <w:rFonts w:hint="eastAsia" w:ascii="方正仿宋简体" w:hAnsi="方正仿宋简体" w:eastAsia="方正仿宋简体" w:cs="方正仿宋简体"/>
          <w:sz w:val="24"/>
          <w:szCs w:val="24"/>
          <w:lang w:val="en-US" w:eastAsia="zh-CN"/>
        </w:rPr>
      </w:pPr>
      <w:r>
        <w:rPr>
          <w:rFonts w:hint="eastAsia" w:ascii="方正仿宋简体" w:hAnsi="方正仿宋简体" w:eastAsia="方正仿宋简体" w:cs="方正仿宋简体"/>
          <w:sz w:val="24"/>
          <w:szCs w:val="24"/>
          <w:lang w:val="en-US" w:eastAsia="zh-CN"/>
        </w:rPr>
        <w:t>本公司保证不与其他参与调研方串通、围标、陪标，不以不正当手段损害贵方或其他参与方的合法权益，本公司保证不向贵方工作人员打听、刺探其他参与方的报价、方案等商业秘密。</w:t>
      </w:r>
    </w:p>
    <w:p w14:paraId="776EE4C5">
      <w:pPr>
        <w:snapToGrid w:val="0"/>
        <w:spacing w:line="360" w:lineRule="auto"/>
        <w:ind w:firstLine="424" w:firstLineChars="177"/>
        <w:jc w:val="left"/>
        <w:rPr>
          <w:rFonts w:hint="eastAsia" w:ascii="方正仿宋简体" w:hAnsi="方正仿宋简体" w:eastAsia="方正仿宋简体" w:cs="方正仿宋简体"/>
          <w:sz w:val="24"/>
          <w:szCs w:val="24"/>
          <w:lang w:val="en-US" w:eastAsia="zh-CN"/>
        </w:rPr>
      </w:pPr>
      <w:r>
        <w:rPr>
          <w:rFonts w:hint="eastAsia" w:ascii="方正仿宋简体" w:hAnsi="方正仿宋简体" w:eastAsia="方正仿宋简体" w:cs="方正仿宋简体"/>
          <w:sz w:val="24"/>
          <w:szCs w:val="24"/>
          <w:lang w:val="en-US" w:eastAsia="zh-CN"/>
        </w:rPr>
        <w:t>五、知识产权承诺</w:t>
      </w:r>
    </w:p>
    <w:p w14:paraId="7454F1AF">
      <w:pPr>
        <w:snapToGrid w:val="0"/>
        <w:spacing w:line="360" w:lineRule="auto"/>
        <w:ind w:firstLine="424" w:firstLineChars="177"/>
        <w:jc w:val="left"/>
        <w:rPr>
          <w:rFonts w:hint="eastAsia" w:ascii="方正仿宋简体" w:hAnsi="方正仿宋简体" w:eastAsia="方正仿宋简体" w:cs="方正仿宋简体"/>
          <w:sz w:val="24"/>
          <w:szCs w:val="24"/>
          <w:lang w:val="en-US" w:eastAsia="zh-CN"/>
        </w:rPr>
      </w:pPr>
      <w:r>
        <w:rPr>
          <w:rFonts w:hint="eastAsia" w:ascii="方正仿宋简体" w:hAnsi="方正仿宋简体" w:eastAsia="方正仿宋简体" w:cs="方正仿宋简体"/>
          <w:sz w:val="24"/>
          <w:szCs w:val="24"/>
          <w:lang w:val="en-US" w:eastAsia="zh-CN"/>
        </w:rPr>
        <w:t>本公司提交的调研方案、技术文件等资料如涉及第三方知识产权，已取得合法授权，贵方可无偿使用上述资料用于本次调研及后续采购活动。如因此产生知识产权纠纷，由本公司承担全部责任。</w:t>
      </w:r>
    </w:p>
    <w:p w14:paraId="06B6E4B8">
      <w:pPr>
        <w:snapToGrid w:val="0"/>
        <w:spacing w:line="360" w:lineRule="auto"/>
        <w:ind w:firstLine="424" w:firstLineChars="177"/>
        <w:jc w:val="left"/>
        <w:rPr>
          <w:rFonts w:hint="eastAsia" w:ascii="方正仿宋简体" w:hAnsi="方正仿宋简体" w:eastAsia="方正仿宋简体" w:cs="方正仿宋简体"/>
          <w:sz w:val="24"/>
          <w:szCs w:val="24"/>
          <w:lang w:val="en-US" w:eastAsia="zh-CN"/>
        </w:rPr>
      </w:pPr>
      <w:r>
        <w:rPr>
          <w:rFonts w:hint="eastAsia" w:ascii="方正仿宋简体" w:hAnsi="方正仿宋简体" w:eastAsia="方正仿宋简体" w:cs="方正仿宋简体"/>
          <w:sz w:val="24"/>
          <w:szCs w:val="24"/>
          <w:lang w:val="en-US" w:eastAsia="zh-CN"/>
        </w:rPr>
        <w:t>特此承诺。</w:t>
      </w:r>
    </w:p>
    <w:p w14:paraId="70329BD7">
      <w:pPr>
        <w:snapToGrid w:val="0"/>
        <w:spacing w:line="360" w:lineRule="auto"/>
        <w:ind w:firstLine="424" w:firstLineChars="177"/>
        <w:jc w:val="left"/>
        <w:rPr>
          <w:rFonts w:hint="eastAsia" w:ascii="方正仿宋简体" w:hAnsi="方正仿宋简体" w:eastAsia="方正仿宋简体" w:cs="方正仿宋简体"/>
          <w:sz w:val="24"/>
          <w:szCs w:val="24"/>
          <w:lang w:val="en-US" w:eastAsia="zh-CN"/>
        </w:rPr>
      </w:pPr>
    </w:p>
    <w:p w14:paraId="09CCFF78">
      <w:pPr>
        <w:snapToGrid w:val="0"/>
        <w:spacing w:line="360" w:lineRule="auto"/>
        <w:ind w:firstLine="424" w:firstLineChars="177"/>
        <w:jc w:val="left"/>
        <w:rPr>
          <w:rFonts w:hint="eastAsia" w:ascii="方正仿宋简体" w:hAnsi="方正仿宋简体" w:eastAsia="方正仿宋简体" w:cs="方正仿宋简体"/>
          <w:sz w:val="24"/>
          <w:szCs w:val="24"/>
          <w:lang w:val="en-US" w:eastAsia="zh-CN"/>
        </w:rPr>
      </w:pPr>
      <w:r>
        <w:rPr>
          <w:rFonts w:hint="eastAsia" w:ascii="方正仿宋简体" w:hAnsi="方正仿宋简体" w:eastAsia="方正仿宋简体" w:cs="方正仿宋简体"/>
          <w:sz w:val="24"/>
          <w:szCs w:val="24"/>
          <w:lang w:val="en-US" w:eastAsia="zh-CN"/>
        </w:rPr>
        <w:t>承诺方（盖章）：____________________</w:t>
      </w:r>
    </w:p>
    <w:p w14:paraId="4A90A894">
      <w:pPr>
        <w:snapToGrid w:val="0"/>
        <w:spacing w:line="360" w:lineRule="auto"/>
        <w:ind w:firstLine="424" w:firstLineChars="177"/>
        <w:jc w:val="left"/>
        <w:rPr>
          <w:rFonts w:hint="eastAsia" w:ascii="方正仿宋简体" w:hAnsi="方正仿宋简体" w:eastAsia="方正仿宋简体" w:cs="方正仿宋简体"/>
          <w:sz w:val="24"/>
          <w:szCs w:val="24"/>
          <w:lang w:val="en-US" w:eastAsia="zh-CN"/>
        </w:rPr>
      </w:pPr>
    </w:p>
    <w:p w14:paraId="0DAAC29C">
      <w:pPr>
        <w:snapToGrid w:val="0"/>
        <w:spacing w:line="360" w:lineRule="auto"/>
        <w:ind w:firstLine="424" w:firstLineChars="177"/>
        <w:jc w:val="left"/>
        <w:rPr>
          <w:rFonts w:hint="eastAsia" w:ascii="方正仿宋简体" w:hAnsi="方正仿宋简体" w:eastAsia="方正仿宋简体" w:cs="方正仿宋简体"/>
          <w:sz w:val="24"/>
          <w:szCs w:val="24"/>
          <w:lang w:val="en-US" w:eastAsia="zh-CN"/>
        </w:rPr>
      </w:pPr>
      <w:r>
        <w:rPr>
          <w:rFonts w:hint="eastAsia" w:ascii="方正仿宋简体" w:hAnsi="方正仿宋简体" w:eastAsia="方正仿宋简体" w:cs="方正仿宋简体"/>
          <w:sz w:val="24"/>
          <w:szCs w:val="24"/>
          <w:lang w:val="en-US" w:eastAsia="zh-CN"/>
        </w:rPr>
        <w:t>法定代表人或授权代表（签字）：__________</w:t>
      </w:r>
    </w:p>
    <w:p w14:paraId="4C3617BA">
      <w:pPr>
        <w:snapToGrid w:val="0"/>
        <w:spacing w:line="360" w:lineRule="auto"/>
        <w:ind w:firstLine="424" w:firstLineChars="177"/>
        <w:jc w:val="left"/>
        <w:rPr>
          <w:rFonts w:hint="eastAsia" w:ascii="方正仿宋简体" w:hAnsi="方正仿宋简体" w:eastAsia="方正仿宋简体" w:cs="方正仿宋简体"/>
          <w:sz w:val="24"/>
          <w:szCs w:val="24"/>
          <w:lang w:val="en-US" w:eastAsia="zh-CN"/>
        </w:rPr>
      </w:pPr>
    </w:p>
    <w:p w14:paraId="62F16ECE">
      <w:pPr>
        <w:snapToGrid w:val="0"/>
        <w:spacing w:line="360" w:lineRule="auto"/>
        <w:ind w:firstLine="424" w:firstLineChars="177"/>
        <w:jc w:val="left"/>
        <w:rPr>
          <w:rFonts w:hint="eastAsia" w:ascii="方正仿宋简体" w:hAnsi="方正仿宋简体" w:eastAsia="方正仿宋简体" w:cs="方正仿宋简体"/>
          <w:sz w:val="24"/>
          <w:szCs w:val="24"/>
          <w:lang w:val="en-US" w:eastAsia="zh-CN"/>
        </w:rPr>
      </w:pPr>
      <w:r>
        <w:rPr>
          <w:rFonts w:hint="eastAsia" w:ascii="方正仿宋简体" w:hAnsi="方正仿宋简体" w:eastAsia="方正仿宋简体" w:cs="方正仿宋简体"/>
          <w:sz w:val="24"/>
          <w:szCs w:val="24"/>
          <w:lang w:val="en-US" w:eastAsia="zh-CN"/>
        </w:rPr>
        <w:t>日期：______年______月______日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235E89A4-0BC2-4973-8FC0-5FE9E07EA450}"/>
  </w:font>
  <w:font w:name="仿宋">
    <w:panose1 w:val="02010609060101010101"/>
    <w:charset w:val="86"/>
    <w:family w:val="auto"/>
    <w:pitch w:val="default"/>
    <w:sig w:usb0="800002BF" w:usb1="38CF7CFA" w:usb2="00000016" w:usb3="00000000" w:csb0="00040001" w:csb1="00000000"/>
    <w:embedRegular r:id="rId2" w:fontKey="{8221D113-E5C3-4841-B496-E0F321DB0575}"/>
  </w:font>
  <w:font w:name="方正仿宋简体">
    <w:panose1 w:val="02000000000000000000"/>
    <w:charset w:val="86"/>
    <w:family w:val="auto"/>
    <w:pitch w:val="default"/>
    <w:sig w:usb0="A00002BF" w:usb1="184F6CFA" w:usb2="00000012" w:usb3="00000000" w:csb0="00040001" w:csb1="00000000"/>
    <w:embedRegular r:id="rId3" w:fontKey="{CFFF3B94-CD7B-4F00-864B-D5157694A104}"/>
  </w:font>
  <w:font w:name="WPSEMBED1">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96EFAA">
    <w:pPr>
      <w:pStyle w:val="4"/>
      <w:jc w:val="center"/>
      <w:rPr>
        <w:rFonts w:ascii="Times New Roman" w:hAnsi="Times New Roman" w:eastAsia="宋体" w:cs="Times New Roman"/>
      </w:rPr>
    </w:pPr>
    <w:r>
      <w:rPr>
        <w:rFonts w:ascii="Times New Roman" w:hAnsi="Times New Roman" w:eastAsia="宋体" w:cs="Times New Roman"/>
      </w:rPr>
      <w:fldChar w:fldCharType="begin"/>
    </w:r>
    <w:r>
      <w:rPr>
        <w:rFonts w:ascii="Times New Roman" w:hAnsi="Times New Roman" w:eastAsia="宋体" w:cs="Times New Roman"/>
      </w:rPr>
      <w:instrText xml:space="preserve">PAGE   \* MERGEFORMAT</w:instrText>
    </w:r>
    <w:r>
      <w:rPr>
        <w:rFonts w:ascii="Times New Roman" w:hAnsi="Times New Roman" w:eastAsia="宋体" w:cs="Times New Roman"/>
      </w:rPr>
      <w:fldChar w:fldCharType="separate"/>
    </w:r>
    <w:r>
      <w:rPr>
        <w:rFonts w:ascii="Times New Roman" w:hAnsi="Times New Roman" w:eastAsia="宋体" w:cs="Times New Roman"/>
        <w:lang w:val="zh-CN"/>
      </w:rPr>
      <w:t>-</w:t>
    </w:r>
    <w:r>
      <w:rPr>
        <w:rFonts w:ascii="Times New Roman" w:hAnsi="Times New Roman" w:eastAsia="宋体" w:cs="Times New Roman"/>
      </w:rPr>
      <w:t xml:space="preserve"> 1 -</w:t>
    </w:r>
    <w:r>
      <w:rPr>
        <w:rFonts w:ascii="Times New Roman" w:hAnsi="Times New Roman" w:eastAsia="宋体" w:cs="Times New Roman"/>
      </w:rPr>
      <w:fldChar w:fldCharType="end"/>
    </w:r>
  </w:p>
  <w:p w14:paraId="2E26A461">
    <w:pPr>
      <w:pStyle w:val="4"/>
      <w:rPr>
        <w:rFonts w:ascii="Times New Roman" w:hAnsi="Times New Roman" w:eastAsia="宋体" w:cs="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71E688">
    <w:pPr>
      <w:widowControl w:val="0"/>
      <w:snapToGrid w:val="0"/>
      <w:jc w:val="center"/>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PAGE   \* MERGEFORMAT</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zh-CN" w:eastAsia="zh-CN" w:bidi="ar-SA"/>
      </w:rPr>
      <w:t>4</w:t>
    </w:r>
    <w:r>
      <w:rPr>
        <w:rFonts w:ascii="Times New Roman" w:hAnsi="Times New Roman" w:eastAsia="宋体" w:cs="Times New Roman"/>
        <w:kern w:val="2"/>
        <w:sz w:val="18"/>
        <w:szCs w:val="18"/>
        <w:lang w:val="en-US" w:eastAsia="zh-CN" w:bidi="ar-SA"/>
      </w:rPr>
      <w:fldChar w:fldCharType="end"/>
    </w:r>
  </w:p>
  <w:p w14:paraId="69B6C367">
    <w:pPr>
      <w:widowControl w:val="0"/>
      <w:snapToGrid w:val="0"/>
      <w:jc w:val="left"/>
      <w:rPr>
        <w:rFonts w:ascii="Times New Roman" w:hAnsi="Times New Roman" w:eastAsia="宋体" w:cs="Times New Roman"/>
        <w:kern w:val="2"/>
        <w:sz w:val="18"/>
        <w:szCs w:val="18"/>
        <w:lang w:val="en-US" w:eastAsia="zh-CN" w:bidi="ar-S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600FA5">
    <w:pPr>
      <w:pStyle w:val="5"/>
      <w:pBdr>
        <w:bottom w:val="none" w:color="auto" w:sz="0" w:space="0"/>
      </w:pBdr>
      <w:rPr>
        <w:rFonts w:ascii="Times New Roman" w:hAnsi="Times New Roman" w:eastAsia="宋体" w:cs="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E863F1">
    <w:pPr>
      <w:widowControl w:val="0"/>
      <w:pBdr>
        <w:bottom w:val="none" w:color="auto" w:sz="0" w:space="0"/>
      </w:pBdr>
      <w:snapToGrid w:val="0"/>
      <w:jc w:val="center"/>
      <w:rPr>
        <w:rFonts w:ascii="Times New Roman" w:hAnsi="Times New Roman" w:eastAsia="宋体" w:cs="Times New Roman"/>
        <w:kern w:val="2"/>
        <w:sz w:val="18"/>
        <w:szCs w:val="18"/>
        <w:lang w:val="en-US" w:eastAsia="zh-CN" w:bidi="ar-S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0D34EAB"/>
    <w:multiLevelType w:val="singleLevel"/>
    <w:tmpl w:val="30D34EAB"/>
    <w:lvl w:ilvl="0" w:tentative="0">
      <w:start w:val="3"/>
      <w:numFmt w:val="chineseCounting"/>
      <w:suff w:val="nothing"/>
      <w:lvlText w:val="%1、"/>
      <w:lvlJc w:val="left"/>
      <w:rPr>
        <w:rFonts w:hint="eastAsia"/>
      </w:rPr>
    </w:lvl>
  </w:abstractNum>
  <w:abstractNum w:abstractNumId="1">
    <w:nsid w:val="7F278F60"/>
    <w:multiLevelType w:val="singleLevel"/>
    <w:tmpl w:val="7F278F60"/>
    <w:lvl w:ilvl="0" w:tentative="0">
      <w:start w:val="2"/>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F874903"/>
    <w:rsid w:val="46EF4DF0"/>
    <w:rsid w:val="4CF100F5"/>
    <w:rsid w:val="69F34A72"/>
    <w:rsid w:val="6E022F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widowControl w:val="0"/>
      <w:jc w:val="both"/>
    </w:pPr>
    <w:rPr>
      <w:rFonts w:ascii="Times New Roman" w:hAnsi="Times New Roman" w:eastAsia="宋体" w:cs="Times New Roman"/>
      <w:kern w:val="2"/>
      <w:sz w:val="28"/>
      <w:szCs w:val="24"/>
      <w:lang w:val="en-US" w:eastAsia="zh-CN" w:bidi="ar-SA"/>
    </w:rPr>
  </w:style>
  <w:style w:type="paragraph" w:styleId="3">
    <w:name w:val="Plain Text"/>
    <w:uiPriority w:val="0"/>
    <w:pPr>
      <w:widowControl w:val="0"/>
      <w:jc w:val="both"/>
    </w:pPr>
    <w:rPr>
      <w:rFonts w:ascii="宋体" w:hAnsi="Courier New" w:eastAsia="宋体" w:cs="Times New Roman"/>
      <w:kern w:val="2"/>
      <w:sz w:val="21"/>
      <w:szCs w:val="20"/>
      <w:lang w:val="en-US" w:eastAsia="zh-CN" w:bidi="ar-SA"/>
    </w:rPr>
  </w:style>
  <w:style w:type="paragraph" w:styleId="4">
    <w:name w:val="footer"/>
    <w:qFormat/>
    <w:uiPriority w:val="99"/>
    <w:pPr>
      <w:widowControl w:val="0"/>
      <w:tabs>
        <w:tab w:val="center" w:pos="4153"/>
        <w:tab w:val="right" w:pos="8306"/>
      </w:tabs>
      <w:snapToGrid w:val="0"/>
      <w:jc w:val="left"/>
    </w:pPr>
    <w:rPr>
      <w:rFonts w:ascii="Times New Roman" w:hAnsi="Times New Roman" w:eastAsia="宋体" w:cs="Times New Roman"/>
      <w:kern w:val="2"/>
      <w:sz w:val="18"/>
      <w:szCs w:val="18"/>
      <w:lang w:val="en-US" w:eastAsia="zh-CN" w:bidi="ar-SA"/>
    </w:rPr>
  </w:style>
  <w:style w:type="paragraph" w:styleId="5">
    <w:name w:val="header"/>
    <w:qFormat/>
    <w:uiPriority w:val="0"/>
    <w:pPr>
      <w:widowControl w:val="0"/>
      <w:pBdr>
        <w:bottom w:val="single" w:color="auto" w:sz="6" w:space="1"/>
      </w:pBdr>
      <w:tabs>
        <w:tab w:val="center" w:pos="4153"/>
        <w:tab w:val="right" w:pos="8306"/>
      </w:tabs>
      <w:snapToGrid w:val="0"/>
      <w:jc w:val="center"/>
    </w:pPr>
    <w:rPr>
      <w:rFonts w:ascii="Times New Roman" w:hAnsi="Times New Roman" w:eastAsia="宋体" w:cs="Times New Roman"/>
      <w:kern w:val="2"/>
      <w:sz w:val="18"/>
      <w:szCs w:val="18"/>
      <w:lang w:val="en-US" w:eastAsia="zh-CN" w:bidi="ar-SA"/>
    </w:rPr>
  </w:style>
  <w:style w:type="table" w:styleId="7">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945</Words>
  <Characters>1009</Characters>
  <Lines>0</Lines>
  <Paragraphs>0</Paragraphs>
  <TotalTime>7</TotalTime>
  <ScaleCrop>false</ScaleCrop>
  <LinksUpToDate>false</LinksUpToDate>
  <CharactersWithSpaces>1033</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2026-06-02T02:53:00Z</dcterms:created>
  <dc:creator>Administrator</dc:creator>
  <cp:lastModifiedBy>杨波</cp:lastModifiedBy>
  <dcterms:modified xsi:type="dcterms:W3CDTF">2026-10-07T11:36:21Z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KSOTemplateDocerSaveRecord">
    <vt:lpwstr>eyJoZGlkIjoiYWQxMDMyOWY4NTM5Yzk3ODhmZjk0NjJmMDhmM2Y3ZDEiLCJ1c2VySWQiOiIxNTcwNDQxMDc2In0=</vt:lpwstr>
  </property>
  <property fmtid="{D5CDD505-2E9C-101B-9397-08002B2CF9AE}" pid="4" name="ICV">
    <vt:lpwstr>4AC5528551E54DC5AA2ACB85F09C25FE_13</vt:lpwstr>
  </property>
</Properties>
</file>