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9D5D0">
      <w:pPr>
        <w:rPr>
          <w:rFonts w:hint="eastAsia"/>
          <w:lang w:val="en-US" w:eastAsia="zh-CN"/>
        </w:rPr>
      </w:pPr>
      <w:r>
        <w:rPr>
          <w:rFonts w:hint="eastAsia"/>
          <w:lang w:val="en-US" w:eastAsia="zh-CN"/>
        </w:rPr>
        <w:t>附件2</w:t>
      </w:r>
    </w:p>
    <w:p w14:paraId="632F433F">
      <w:pPr>
        <w:jc w:val="both"/>
        <w:rPr>
          <w:rFonts w:hint="eastAsia" w:ascii="宋体" w:hAnsi="宋体" w:eastAsia="宋体" w:cs="宋体"/>
          <w:b/>
          <w:sz w:val="32"/>
          <w:szCs w:val="32"/>
        </w:rPr>
      </w:pPr>
    </w:p>
    <w:p w14:paraId="726A6C08">
      <w:pPr>
        <w:jc w:val="center"/>
        <w:rPr>
          <w:rFonts w:ascii="宋体" w:hAnsi="宋体" w:eastAsia="宋体" w:cs="宋体"/>
          <w:b/>
          <w:sz w:val="32"/>
          <w:szCs w:val="32"/>
        </w:rPr>
      </w:pPr>
      <w:bookmarkStart w:id="4" w:name="_GoBack"/>
      <w:r>
        <w:rPr>
          <w:rFonts w:hint="eastAsia" w:ascii="宋体" w:hAnsi="宋体" w:eastAsia="宋体" w:cs="宋体"/>
          <w:b/>
          <w:sz w:val="32"/>
          <w:szCs w:val="32"/>
          <w:lang w:val="en-US" w:eastAsia="zh-CN"/>
        </w:rPr>
        <w:t>调研报价</w:t>
      </w:r>
      <w:r>
        <w:rPr>
          <w:rFonts w:hint="eastAsia" w:ascii="宋体" w:hAnsi="宋体" w:eastAsia="宋体" w:cs="宋体"/>
          <w:b/>
          <w:sz w:val="32"/>
          <w:szCs w:val="32"/>
        </w:rPr>
        <w:t>文件</w:t>
      </w:r>
      <w:bookmarkEnd w:id="4"/>
      <w:r>
        <w:rPr>
          <w:rFonts w:hint="eastAsia" w:ascii="宋体" w:hAnsi="宋体" w:eastAsia="宋体" w:cs="宋体"/>
          <w:b/>
          <w:sz w:val="32"/>
          <w:szCs w:val="32"/>
        </w:rPr>
        <w:t>封面</w:t>
      </w:r>
    </w:p>
    <w:p w14:paraId="121E2939">
      <w:pPr>
        <w:jc w:val="center"/>
        <w:rPr>
          <w:rFonts w:ascii="宋体" w:hAnsi="宋体" w:eastAsia="宋体" w:cs="宋体"/>
          <w:b/>
          <w:sz w:val="32"/>
          <w:szCs w:val="32"/>
        </w:rPr>
      </w:pPr>
    </w:p>
    <w:p w14:paraId="196AEFBE">
      <w:pPr>
        <w:keepNext/>
        <w:keepLines/>
        <w:widowControl w:val="0"/>
        <w:spacing w:before="156" w:beforeLines="50" w:after="156" w:afterLines="50" w:line="240" w:lineRule="atLeast"/>
        <w:jc w:val="center"/>
        <w:outlineLvl w:val="1"/>
        <w:rPr>
          <w:rFonts w:hint="eastAsia" w:ascii="宋体" w:hAnsi="宋体" w:eastAsia="宋体" w:cs="宋体"/>
          <w:b/>
          <w:bCs w:val="0"/>
          <w:kern w:val="2"/>
          <w:sz w:val="44"/>
          <w:szCs w:val="44"/>
          <w:lang w:val="en-US" w:eastAsia="zh-CN" w:bidi="ar-SA"/>
        </w:rPr>
      </w:pPr>
      <w:bookmarkStart w:id="0" w:name="_Toc321063831"/>
      <w:bookmarkStart w:id="1" w:name="_Toc508279828"/>
      <w:bookmarkStart w:id="2" w:name="_Toc508204212"/>
      <w:bookmarkStart w:id="3" w:name="_Toc508204140"/>
    </w:p>
    <w:p w14:paraId="7B30301D">
      <w:pPr>
        <w:keepNext/>
        <w:keepLines/>
        <w:widowControl w:val="0"/>
        <w:spacing w:before="156" w:beforeLines="50" w:after="156" w:afterLines="50" w:line="240" w:lineRule="atLeast"/>
        <w:jc w:val="center"/>
        <w:outlineLvl w:val="1"/>
        <w:rPr>
          <w:rFonts w:ascii="宋体" w:hAnsi="宋体" w:eastAsia="宋体" w:cs="宋体"/>
          <w:b/>
          <w:bCs w:val="0"/>
          <w:kern w:val="2"/>
          <w:sz w:val="44"/>
          <w:szCs w:val="44"/>
          <w:lang w:val="en-US" w:eastAsia="zh-CN" w:bidi="ar-SA"/>
        </w:rPr>
      </w:pPr>
      <w:r>
        <w:rPr>
          <w:rFonts w:hint="eastAsia" w:ascii="宋体" w:hAnsi="宋体" w:eastAsia="宋体" w:cs="宋体"/>
          <w:b/>
          <w:bCs w:val="0"/>
          <w:kern w:val="2"/>
          <w:sz w:val="44"/>
          <w:szCs w:val="44"/>
          <w:lang w:val="en-US" w:eastAsia="zh-CN" w:bidi="ar-SA"/>
        </w:rPr>
        <w:t>调研报价文件</w:t>
      </w:r>
      <w:bookmarkEnd w:id="0"/>
      <w:bookmarkEnd w:id="1"/>
      <w:bookmarkEnd w:id="2"/>
      <w:bookmarkEnd w:id="3"/>
    </w:p>
    <w:p w14:paraId="73314DDB">
      <w:pPr>
        <w:rPr>
          <w:rFonts w:ascii="Times New Roman" w:hAnsi="Times New Roman" w:eastAsia="宋体" w:cs="Times New Roman"/>
        </w:rPr>
      </w:pPr>
    </w:p>
    <w:p w14:paraId="0D5C868A">
      <w:pPr>
        <w:spacing w:before="312" w:beforeLines="100" w:after="312" w:afterLines="100"/>
        <w:ind w:left="2525" w:leftChars="342" w:hanging="1807" w:hangingChars="500"/>
        <w:rPr>
          <w:rFonts w:hint="eastAsia" w:ascii="宋体" w:hAnsi="宋体" w:eastAsia="宋体" w:cs="宋体"/>
          <w:b/>
          <w:bCs/>
          <w:sz w:val="36"/>
          <w:szCs w:val="36"/>
          <w:lang w:val="en-US" w:eastAsia="zh-CN"/>
        </w:rPr>
      </w:pPr>
      <w:r>
        <w:rPr>
          <w:rFonts w:hint="eastAsia" w:ascii="宋体" w:hAnsi="宋体" w:eastAsia="宋体" w:cs="宋体"/>
          <w:b/>
          <w:bCs/>
          <w:sz w:val="36"/>
          <w:szCs w:val="36"/>
        </w:rPr>
        <w:t>项目名称：成都市新都区妇幼保健院</w:t>
      </w:r>
      <w:r>
        <w:rPr>
          <w:rFonts w:hint="eastAsia" w:ascii="宋体" w:hAnsi="宋体" w:eastAsia="宋体" w:cs="宋体"/>
          <w:b/>
          <w:bCs/>
          <w:sz w:val="36"/>
          <w:szCs w:val="36"/>
          <w:lang w:val="en-US" w:eastAsia="zh-CN"/>
        </w:rPr>
        <w:t>物业管理</w:t>
      </w:r>
    </w:p>
    <w:p w14:paraId="24B010EF">
      <w:pPr>
        <w:spacing w:before="312" w:beforeLines="100" w:after="312" w:afterLines="100"/>
        <w:ind w:firstLine="2530" w:firstLineChars="700"/>
        <w:rPr>
          <w:rFonts w:hint="default" w:ascii="Times New Roman" w:hAnsi="Times New Roman" w:eastAsia="宋体" w:cs="Times New Roman"/>
          <w:lang w:val="en-US" w:eastAsia="zh-CN"/>
        </w:rPr>
      </w:pPr>
      <w:r>
        <w:rPr>
          <w:rFonts w:hint="eastAsia" w:ascii="宋体" w:hAnsi="宋体" w:eastAsia="宋体" w:cs="宋体"/>
          <w:b/>
          <w:bCs/>
          <w:sz w:val="36"/>
          <w:szCs w:val="36"/>
          <w:lang w:val="en-US" w:eastAsia="zh-CN"/>
        </w:rPr>
        <w:t>服务采购项目调研</w:t>
      </w:r>
    </w:p>
    <w:p w14:paraId="4FC8EA73">
      <w:pPr>
        <w:spacing w:before="312" w:beforeLines="100" w:after="312" w:afterLines="100"/>
        <w:ind w:firstLine="723" w:firstLineChars="200"/>
        <w:rPr>
          <w:rFonts w:ascii="宋体" w:hAnsi="宋体" w:eastAsia="宋体" w:cs="宋体"/>
          <w:sz w:val="36"/>
          <w:szCs w:val="36"/>
        </w:rPr>
      </w:pPr>
      <w:r>
        <w:rPr>
          <w:rFonts w:hint="eastAsia" w:ascii="宋体" w:hAnsi="宋体" w:eastAsia="宋体" w:cs="宋体"/>
          <w:b/>
          <w:bCs/>
          <w:sz w:val="36"/>
          <w:szCs w:val="36"/>
          <w:lang w:val="en-US" w:eastAsia="zh-CN"/>
        </w:rPr>
        <w:t>报价</w:t>
      </w:r>
      <w:r>
        <w:rPr>
          <w:rFonts w:hint="eastAsia" w:ascii="宋体" w:hAnsi="宋体" w:eastAsia="宋体" w:cs="宋体"/>
          <w:b/>
          <w:bCs/>
          <w:sz w:val="36"/>
          <w:szCs w:val="36"/>
        </w:rPr>
        <w:t>人名称（盖章）</w:t>
      </w:r>
      <w:r>
        <w:rPr>
          <w:rFonts w:hint="eastAsia" w:ascii="宋体" w:hAnsi="宋体" w:eastAsia="宋体" w:cs="宋体"/>
          <w:sz w:val="36"/>
          <w:szCs w:val="36"/>
        </w:rPr>
        <w:t>：</w:t>
      </w:r>
    </w:p>
    <w:p w14:paraId="7F3DFB66">
      <w:pPr>
        <w:spacing w:before="312" w:beforeLines="100" w:after="312" w:afterLines="100"/>
        <w:ind w:firstLine="723" w:firstLineChars="200"/>
        <w:rPr>
          <w:rFonts w:ascii="宋体" w:hAnsi="宋体" w:eastAsia="宋体" w:cs="宋体"/>
          <w:b/>
          <w:bCs/>
          <w:sz w:val="36"/>
          <w:szCs w:val="36"/>
        </w:rPr>
      </w:pPr>
      <w:r>
        <w:rPr>
          <w:rFonts w:hint="eastAsia" w:ascii="宋体" w:hAnsi="宋体" w:eastAsia="宋体" w:cs="宋体"/>
          <w:b/>
          <w:bCs/>
          <w:sz w:val="36"/>
          <w:szCs w:val="36"/>
        </w:rPr>
        <w:t>法定代表人或其代理人（签字或者加盖个人名章）：</w:t>
      </w:r>
    </w:p>
    <w:p w14:paraId="55B7F995">
      <w:pPr>
        <w:spacing w:before="312" w:beforeLines="100" w:after="312" w:afterLines="100"/>
        <w:ind w:firstLine="723" w:firstLineChars="200"/>
        <w:rPr>
          <w:rFonts w:hint="eastAsia" w:ascii="宋体" w:hAnsi="宋体" w:eastAsia="宋体" w:cs="宋体"/>
          <w:b/>
          <w:bCs/>
          <w:sz w:val="36"/>
          <w:szCs w:val="36"/>
        </w:rPr>
      </w:pPr>
    </w:p>
    <w:p w14:paraId="1A491C7C">
      <w:pPr>
        <w:spacing w:before="312" w:beforeLines="100" w:after="312" w:afterLines="100"/>
        <w:ind w:firstLine="723" w:firstLineChars="200"/>
        <w:rPr>
          <w:rFonts w:hint="eastAsia" w:ascii="宋体" w:hAnsi="宋体" w:eastAsia="宋体" w:cs="宋体"/>
          <w:b/>
          <w:bCs/>
          <w:sz w:val="36"/>
          <w:szCs w:val="36"/>
        </w:rPr>
      </w:pPr>
    </w:p>
    <w:p w14:paraId="5EDB5F78">
      <w:pPr>
        <w:spacing w:before="312" w:beforeLines="100" w:after="312" w:afterLines="100"/>
        <w:ind w:firstLine="723" w:firstLineChars="200"/>
        <w:rPr>
          <w:rFonts w:hint="eastAsia" w:ascii="宋体" w:hAnsi="宋体" w:eastAsia="宋体" w:cs="宋体"/>
          <w:b/>
          <w:bCs/>
          <w:sz w:val="36"/>
          <w:szCs w:val="36"/>
        </w:rPr>
      </w:pPr>
    </w:p>
    <w:p w14:paraId="12CF60E6">
      <w:pPr>
        <w:spacing w:before="312" w:beforeLines="100" w:after="312" w:afterLines="100"/>
        <w:ind w:firstLine="723" w:firstLineChars="200"/>
        <w:rPr>
          <w:rFonts w:hint="eastAsia" w:ascii="宋体" w:hAnsi="宋体" w:eastAsia="宋体" w:cs="宋体"/>
          <w:b/>
          <w:bCs/>
          <w:sz w:val="36"/>
          <w:szCs w:val="36"/>
        </w:rPr>
      </w:pPr>
      <w:r>
        <w:rPr>
          <w:rFonts w:hint="eastAsia" w:ascii="宋体" w:hAnsi="宋体" w:eastAsia="宋体" w:cs="宋体"/>
          <w:b/>
          <w:bCs/>
          <w:sz w:val="36"/>
          <w:szCs w:val="36"/>
        </w:rPr>
        <w:t>日    期</w:t>
      </w:r>
      <w:r>
        <w:rPr>
          <w:rFonts w:hint="eastAsia" w:ascii="宋体" w:hAnsi="宋体" w:eastAsia="宋体" w:cs="宋体"/>
          <w:sz w:val="36"/>
          <w:szCs w:val="36"/>
        </w:rPr>
        <w:t xml:space="preserve">： </w:t>
      </w:r>
      <w:r>
        <w:rPr>
          <w:rFonts w:hint="eastAsia" w:ascii="宋体" w:hAnsi="宋体" w:eastAsia="宋体" w:cs="宋体"/>
          <w:b/>
          <w:bCs/>
          <w:sz w:val="36"/>
          <w:szCs w:val="36"/>
        </w:rPr>
        <w:t xml:space="preserve">  年   月   日</w:t>
      </w:r>
    </w:p>
    <w:p w14:paraId="62081303">
      <w:pPr>
        <w:spacing w:before="312" w:beforeLines="100" w:after="312" w:afterLines="100"/>
        <w:rPr>
          <w:rFonts w:hint="eastAsia" w:ascii="宋体" w:hAnsi="宋体" w:eastAsia="宋体" w:cs="宋体"/>
          <w:b/>
          <w:bCs/>
          <w:sz w:val="36"/>
          <w:szCs w:val="36"/>
        </w:rPr>
      </w:pPr>
    </w:p>
    <w:p w14:paraId="0E8CB298">
      <w:pPr>
        <w:spacing w:before="312" w:beforeLines="100" w:after="312" w:afterLines="100"/>
        <w:rPr>
          <w:rFonts w:hint="eastAsia" w:ascii="宋体" w:hAnsi="宋体" w:eastAsia="宋体" w:cs="宋体"/>
          <w:b/>
          <w:bCs/>
          <w:sz w:val="36"/>
          <w:szCs w:val="36"/>
        </w:rPr>
      </w:pPr>
    </w:p>
    <w:p w14:paraId="7129EE04">
      <w:pPr>
        <w:rPr>
          <w:rFonts w:hint="default"/>
          <w:b/>
          <w:bCs/>
          <w:sz w:val="28"/>
          <w:szCs w:val="28"/>
          <w:lang w:val="en-US" w:eastAsia="zh-CN"/>
        </w:rPr>
      </w:pPr>
      <w:r>
        <w:rPr>
          <w:rFonts w:hint="eastAsia"/>
          <w:b/>
          <w:bCs/>
          <w:sz w:val="28"/>
          <w:szCs w:val="28"/>
          <w:lang w:val="en-US" w:eastAsia="zh-CN"/>
        </w:rPr>
        <w:t>一、</w:t>
      </w:r>
      <w:r>
        <w:rPr>
          <w:rFonts w:hint="default"/>
          <w:b/>
          <w:bCs/>
          <w:sz w:val="28"/>
          <w:szCs w:val="28"/>
          <w:lang w:val="en-US" w:eastAsia="zh-CN"/>
        </w:rPr>
        <w:t>营业执照、组织机构代码、税务登记证（三证合一的提供营业执照）</w:t>
      </w:r>
    </w:p>
    <w:p w14:paraId="2E4D5AE1">
      <w:pPr>
        <w:rPr>
          <w:rFonts w:hint="default"/>
          <w:lang w:val="en-US" w:eastAsia="zh-CN"/>
        </w:rPr>
      </w:pPr>
    </w:p>
    <w:p w14:paraId="27DC4538">
      <w:pPr>
        <w:rPr>
          <w:rFonts w:hint="default"/>
          <w:lang w:val="en-US" w:eastAsia="zh-CN"/>
        </w:rPr>
      </w:pPr>
    </w:p>
    <w:p w14:paraId="5E0D12A6">
      <w:pPr>
        <w:rPr>
          <w:rFonts w:hint="default"/>
          <w:lang w:val="en-US" w:eastAsia="zh-CN"/>
        </w:rPr>
      </w:pPr>
    </w:p>
    <w:p w14:paraId="460DF315">
      <w:pPr>
        <w:rPr>
          <w:rFonts w:hint="default"/>
          <w:lang w:val="en-US" w:eastAsia="zh-CN"/>
        </w:rPr>
      </w:pPr>
    </w:p>
    <w:p w14:paraId="40FA8751">
      <w:pPr>
        <w:rPr>
          <w:rFonts w:hint="default"/>
          <w:lang w:val="en-US" w:eastAsia="zh-CN"/>
        </w:rPr>
      </w:pPr>
    </w:p>
    <w:p w14:paraId="60BF4A18">
      <w:pPr>
        <w:rPr>
          <w:rFonts w:hint="default"/>
          <w:lang w:val="en-US" w:eastAsia="zh-CN"/>
        </w:rPr>
      </w:pPr>
    </w:p>
    <w:p w14:paraId="56575B66">
      <w:pPr>
        <w:rPr>
          <w:rFonts w:hint="default"/>
          <w:lang w:val="en-US" w:eastAsia="zh-CN"/>
        </w:rPr>
      </w:pPr>
    </w:p>
    <w:p w14:paraId="1720AEC5">
      <w:pPr>
        <w:rPr>
          <w:rFonts w:hint="default"/>
          <w:lang w:val="en-US" w:eastAsia="zh-CN"/>
        </w:rPr>
      </w:pPr>
    </w:p>
    <w:p w14:paraId="06C95BE9">
      <w:pPr>
        <w:rPr>
          <w:rFonts w:hint="default"/>
          <w:lang w:val="en-US" w:eastAsia="zh-CN"/>
        </w:rPr>
      </w:pPr>
    </w:p>
    <w:p w14:paraId="1F62B62E">
      <w:pPr>
        <w:rPr>
          <w:rFonts w:hint="default"/>
          <w:lang w:val="en-US" w:eastAsia="zh-CN"/>
        </w:rPr>
      </w:pPr>
    </w:p>
    <w:p w14:paraId="29B1F52B">
      <w:pPr>
        <w:rPr>
          <w:rFonts w:hint="default"/>
          <w:lang w:val="en-US" w:eastAsia="zh-CN"/>
        </w:rPr>
      </w:pPr>
    </w:p>
    <w:p w14:paraId="4D29FAFF">
      <w:pPr>
        <w:rPr>
          <w:rFonts w:hint="default"/>
          <w:lang w:val="en-US" w:eastAsia="zh-CN"/>
        </w:rPr>
      </w:pPr>
    </w:p>
    <w:p w14:paraId="7FD7EF5C">
      <w:pPr>
        <w:rPr>
          <w:rFonts w:hint="default"/>
          <w:lang w:val="en-US" w:eastAsia="zh-CN"/>
        </w:rPr>
      </w:pPr>
    </w:p>
    <w:p w14:paraId="6B9F5704">
      <w:pPr>
        <w:rPr>
          <w:rFonts w:hint="default"/>
          <w:lang w:val="en-US" w:eastAsia="zh-CN"/>
        </w:rPr>
      </w:pPr>
    </w:p>
    <w:p w14:paraId="149A5C92">
      <w:pPr>
        <w:rPr>
          <w:rFonts w:hint="default"/>
          <w:lang w:val="en-US" w:eastAsia="zh-CN"/>
        </w:rPr>
      </w:pPr>
    </w:p>
    <w:p w14:paraId="5D27C1F3">
      <w:pPr>
        <w:rPr>
          <w:rFonts w:hint="default"/>
          <w:lang w:val="en-US" w:eastAsia="zh-CN"/>
        </w:rPr>
      </w:pPr>
    </w:p>
    <w:p w14:paraId="0D9483A2">
      <w:pPr>
        <w:rPr>
          <w:rFonts w:hint="default"/>
          <w:lang w:val="en-US" w:eastAsia="zh-CN"/>
        </w:rPr>
      </w:pPr>
    </w:p>
    <w:p w14:paraId="0003E0D9">
      <w:pPr>
        <w:rPr>
          <w:rFonts w:hint="default"/>
          <w:lang w:val="en-US" w:eastAsia="zh-CN"/>
        </w:rPr>
      </w:pPr>
    </w:p>
    <w:p w14:paraId="2EB3AC60">
      <w:pPr>
        <w:rPr>
          <w:rFonts w:hint="default"/>
          <w:lang w:val="en-US" w:eastAsia="zh-CN"/>
        </w:rPr>
      </w:pPr>
    </w:p>
    <w:p w14:paraId="300913A2">
      <w:pPr>
        <w:rPr>
          <w:rFonts w:hint="default"/>
          <w:lang w:val="en-US" w:eastAsia="zh-CN"/>
        </w:rPr>
      </w:pPr>
    </w:p>
    <w:p w14:paraId="4950DD59">
      <w:pPr>
        <w:rPr>
          <w:rFonts w:hint="default"/>
          <w:lang w:val="en-US" w:eastAsia="zh-CN"/>
        </w:rPr>
      </w:pPr>
    </w:p>
    <w:p w14:paraId="57F9720A">
      <w:pPr>
        <w:rPr>
          <w:rFonts w:hint="default"/>
          <w:lang w:val="en-US" w:eastAsia="zh-CN"/>
        </w:rPr>
      </w:pPr>
    </w:p>
    <w:p w14:paraId="648ED8F5">
      <w:pPr>
        <w:rPr>
          <w:rFonts w:hint="default"/>
          <w:lang w:val="en-US" w:eastAsia="zh-CN"/>
        </w:rPr>
      </w:pPr>
    </w:p>
    <w:p w14:paraId="70AF81BC">
      <w:pPr>
        <w:rPr>
          <w:rFonts w:hint="default"/>
          <w:lang w:val="en-US" w:eastAsia="zh-CN"/>
        </w:rPr>
      </w:pPr>
    </w:p>
    <w:p w14:paraId="04E5EAB4">
      <w:pPr>
        <w:rPr>
          <w:rFonts w:hint="default"/>
          <w:lang w:val="en-US" w:eastAsia="zh-CN"/>
        </w:rPr>
      </w:pPr>
    </w:p>
    <w:p w14:paraId="310EFE8E">
      <w:pPr>
        <w:rPr>
          <w:rFonts w:hint="default"/>
          <w:lang w:val="en-US" w:eastAsia="zh-CN"/>
        </w:rPr>
      </w:pPr>
    </w:p>
    <w:p w14:paraId="3E6F83AF">
      <w:pPr>
        <w:rPr>
          <w:rFonts w:hint="default"/>
          <w:lang w:val="en-US" w:eastAsia="zh-CN"/>
        </w:rPr>
      </w:pPr>
    </w:p>
    <w:p w14:paraId="54E6D8AE">
      <w:pPr>
        <w:rPr>
          <w:rFonts w:hint="default"/>
          <w:lang w:val="en-US" w:eastAsia="zh-CN"/>
        </w:rPr>
      </w:pPr>
    </w:p>
    <w:p w14:paraId="612C1069">
      <w:pPr>
        <w:rPr>
          <w:rFonts w:hint="default"/>
          <w:lang w:val="en-US" w:eastAsia="zh-CN"/>
        </w:rPr>
      </w:pPr>
    </w:p>
    <w:p w14:paraId="2F842306">
      <w:pPr>
        <w:rPr>
          <w:rFonts w:hint="default"/>
          <w:lang w:val="en-US" w:eastAsia="zh-CN"/>
        </w:rPr>
      </w:pPr>
    </w:p>
    <w:p w14:paraId="66CF1DD1">
      <w:pPr>
        <w:rPr>
          <w:rFonts w:hint="default"/>
          <w:lang w:val="en-US" w:eastAsia="zh-CN"/>
        </w:rPr>
      </w:pPr>
    </w:p>
    <w:p w14:paraId="6938A166">
      <w:pPr>
        <w:rPr>
          <w:rFonts w:hint="default"/>
          <w:lang w:val="en-US" w:eastAsia="zh-CN"/>
        </w:rPr>
      </w:pPr>
    </w:p>
    <w:p w14:paraId="53831F11">
      <w:pPr>
        <w:rPr>
          <w:rFonts w:hint="default"/>
          <w:lang w:val="en-US" w:eastAsia="zh-CN"/>
        </w:rPr>
      </w:pPr>
    </w:p>
    <w:p w14:paraId="78E942A8">
      <w:pPr>
        <w:rPr>
          <w:rFonts w:hint="default"/>
          <w:lang w:val="en-US" w:eastAsia="zh-CN"/>
        </w:rPr>
      </w:pPr>
    </w:p>
    <w:p w14:paraId="667BD52F">
      <w:pPr>
        <w:rPr>
          <w:rFonts w:hint="default"/>
          <w:lang w:val="en-US" w:eastAsia="zh-CN"/>
        </w:rPr>
      </w:pPr>
    </w:p>
    <w:p w14:paraId="6F1AF846">
      <w:pPr>
        <w:rPr>
          <w:rFonts w:hint="default"/>
          <w:lang w:val="en-US" w:eastAsia="zh-CN"/>
        </w:rPr>
      </w:pPr>
    </w:p>
    <w:p w14:paraId="6DFC5F27">
      <w:pPr>
        <w:rPr>
          <w:rFonts w:hint="default"/>
          <w:lang w:val="en-US" w:eastAsia="zh-CN"/>
        </w:rPr>
      </w:pPr>
    </w:p>
    <w:p w14:paraId="3A362E29">
      <w:pPr>
        <w:rPr>
          <w:rFonts w:hint="default"/>
          <w:lang w:val="en-US" w:eastAsia="zh-CN"/>
        </w:rPr>
      </w:pPr>
    </w:p>
    <w:p w14:paraId="662E7E8E">
      <w:pPr>
        <w:widowControl w:val="0"/>
        <w:spacing w:beforeLines="0" w:afterLines="0" w:line="600" w:lineRule="exact"/>
        <w:ind w:left="-538" w:leftChars="-256" w:firstLine="619" w:firstLineChars="257"/>
        <w:jc w:val="both"/>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二、公司法人身份证，公司法人委托书及被授权人身份证复印件（非法定代表人参加时需提供）</w:t>
      </w:r>
    </w:p>
    <w:p w14:paraId="147401C9">
      <w:pPr>
        <w:widowControl w:val="0"/>
        <w:spacing w:beforeLines="0" w:afterLines="0" w:line="600" w:lineRule="exact"/>
        <w:ind w:left="-538" w:leftChars="-256" w:firstLine="619" w:firstLineChars="257"/>
        <w:jc w:val="center"/>
        <w:rPr>
          <w:rFonts w:hint="eastAsia" w:ascii="仿宋" w:hAnsi="仿宋" w:eastAsia="仿宋" w:cs="Times New Roman"/>
          <w:b/>
          <w:kern w:val="2"/>
          <w:sz w:val="24"/>
          <w:szCs w:val="22"/>
          <w:lang w:val="en-US" w:eastAsia="zh-CN" w:bidi="ar-SA"/>
        </w:rPr>
      </w:pPr>
    </w:p>
    <w:p w14:paraId="61422607">
      <w:pPr>
        <w:widowControl w:val="0"/>
        <w:spacing w:beforeLines="0" w:afterLines="0" w:line="600" w:lineRule="exact"/>
        <w:ind w:left="-538" w:leftChars="-256" w:firstLine="619" w:firstLineChars="257"/>
        <w:jc w:val="center"/>
        <w:rPr>
          <w:rFonts w:hint="eastAsia" w:ascii="仿宋" w:hAnsi="仿宋" w:eastAsia="仿宋" w:cs="Times New Roman"/>
          <w:b/>
          <w:kern w:val="2"/>
          <w:sz w:val="24"/>
          <w:szCs w:val="22"/>
          <w:lang w:val="en-US" w:eastAsia="zh-CN" w:bidi="ar-SA"/>
        </w:rPr>
      </w:pPr>
    </w:p>
    <w:p w14:paraId="51D63727">
      <w:pPr>
        <w:spacing w:beforeLines="0" w:afterLines="0"/>
        <w:rPr>
          <w:rFonts w:hint="eastAsia" w:ascii="仿宋" w:hAnsi="仿宋" w:eastAsia="仿宋" w:cs="Times New Roman"/>
          <w:b/>
          <w:sz w:val="32"/>
        </w:rPr>
      </w:pPr>
    </w:p>
    <w:p w14:paraId="6D9EFE45">
      <w:pPr>
        <w:spacing w:beforeLines="0" w:afterLines="0"/>
        <w:rPr>
          <w:rFonts w:hint="eastAsia" w:ascii="仿宋" w:hAnsi="仿宋" w:eastAsia="仿宋" w:cs="Times New Roman"/>
          <w:b/>
          <w:sz w:val="32"/>
        </w:rPr>
      </w:pPr>
    </w:p>
    <w:p w14:paraId="0769E171">
      <w:pPr>
        <w:rPr>
          <w:rFonts w:hint="default"/>
          <w:lang w:val="en-US" w:eastAsia="zh-CN"/>
        </w:rPr>
      </w:pPr>
    </w:p>
    <w:p w14:paraId="52D558F1">
      <w:pPr>
        <w:rPr>
          <w:rFonts w:hint="default"/>
          <w:lang w:val="en-US" w:eastAsia="zh-CN"/>
        </w:rPr>
      </w:pPr>
    </w:p>
    <w:p w14:paraId="470C0C72">
      <w:pPr>
        <w:rPr>
          <w:rFonts w:hint="default"/>
          <w:lang w:val="en-US" w:eastAsia="zh-CN"/>
        </w:rPr>
      </w:pPr>
    </w:p>
    <w:p w14:paraId="3D32648B">
      <w:pPr>
        <w:rPr>
          <w:rFonts w:hint="default"/>
          <w:lang w:val="en-US" w:eastAsia="zh-CN"/>
        </w:rPr>
      </w:pPr>
    </w:p>
    <w:p w14:paraId="7CFB3A6A">
      <w:pPr>
        <w:rPr>
          <w:rFonts w:hint="default"/>
          <w:lang w:val="en-US" w:eastAsia="zh-CN"/>
        </w:rPr>
      </w:pPr>
    </w:p>
    <w:p w14:paraId="79918A03">
      <w:pPr>
        <w:rPr>
          <w:rFonts w:hint="default"/>
          <w:lang w:val="en-US" w:eastAsia="zh-CN"/>
        </w:rPr>
      </w:pPr>
    </w:p>
    <w:p w14:paraId="770BAF0B">
      <w:pPr>
        <w:rPr>
          <w:rFonts w:hint="default"/>
          <w:lang w:val="en-US" w:eastAsia="zh-CN"/>
        </w:rPr>
      </w:pPr>
    </w:p>
    <w:p w14:paraId="569275C3">
      <w:pPr>
        <w:rPr>
          <w:rFonts w:hint="default"/>
          <w:lang w:val="en-US" w:eastAsia="zh-CN"/>
        </w:rPr>
      </w:pPr>
    </w:p>
    <w:p w14:paraId="22E0A0EF">
      <w:pPr>
        <w:rPr>
          <w:rFonts w:hint="default"/>
          <w:lang w:val="en-US" w:eastAsia="zh-CN"/>
        </w:rPr>
      </w:pPr>
    </w:p>
    <w:p w14:paraId="2EF0DB14">
      <w:pPr>
        <w:rPr>
          <w:rFonts w:hint="default"/>
          <w:lang w:val="en-US" w:eastAsia="zh-CN"/>
        </w:rPr>
      </w:pPr>
    </w:p>
    <w:p w14:paraId="2326587E">
      <w:pPr>
        <w:rPr>
          <w:rFonts w:hint="default"/>
          <w:lang w:val="en-US" w:eastAsia="zh-CN"/>
        </w:rPr>
      </w:pPr>
    </w:p>
    <w:p w14:paraId="43EB82E7">
      <w:pPr>
        <w:rPr>
          <w:rFonts w:hint="default"/>
          <w:lang w:val="en-US" w:eastAsia="zh-CN"/>
        </w:rPr>
      </w:pPr>
    </w:p>
    <w:p w14:paraId="15A965AD">
      <w:pPr>
        <w:rPr>
          <w:rFonts w:hint="default"/>
          <w:lang w:val="en-US" w:eastAsia="zh-CN"/>
        </w:rPr>
      </w:pPr>
    </w:p>
    <w:p w14:paraId="2CC8BFC0">
      <w:pPr>
        <w:rPr>
          <w:rFonts w:hint="default"/>
          <w:lang w:val="en-US" w:eastAsia="zh-CN"/>
        </w:rPr>
      </w:pPr>
    </w:p>
    <w:p w14:paraId="2ACB09D0">
      <w:pPr>
        <w:rPr>
          <w:rFonts w:hint="default"/>
          <w:lang w:val="en-US" w:eastAsia="zh-CN"/>
        </w:rPr>
      </w:pPr>
    </w:p>
    <w:p w14:paraId="54D7E243">
      <w:pPr>
        <w:rPr>
          <w:rFonts w:hint="default"/>
          <w:lang w:val="en-US" w:eastAsia="zh-CN"/>
        </w:rPr>
      </w:pPr>
    </w:p>
    <w:p w14:paraId="23663D4E">
      <w:pPr>
        <w:rPr>
          <w:rFonts w:hint="default"/>
          <w:lang w:val="en-US" w:eastAsia="zh-CN"/>
        </w:rPr>
      </w:pPr>
    </w:p>
    <w:p w14:paraId="67A19BC9">
      <w:pPr>
        <w:rPr>
          <w:rFonts w:hint="default"/>
          <w:lang w:val="en-US" w:eastAsia="zh-CN"/>
        </w:rPr>
      </w:pPr>
    </w:p>
    <w:p w14:paraId="7D8698FF">
      <w:pPr>
        <w:rPr>
          <w:rFonts w:hint="default"/>
          <w:lang w:val="en-US" w:eastAsia="zh-CN"/>
        </w:rPr>
      </w:pPr>
    </w:p>
    <w:p w14:paraId="5048B215">
      <w:pPr>
        <w:rPr>
          <w:rFonts w:hint="default"/>
          <w:lang w:val="en-US" w:eastAsia="zh-CN"/>
        </w:rPr>
      </w:pPr>
    </w:p>
    <w:p w14:paraId="6CDC22E8">
      <w:pPr>
        <w:rPr>
          <w:rFonts w:hint="default"/>
          <w:lang w:val="en-US" w:eastAsia="zh-CN"/>
        </w:rPr>
      </w:pPr>
    </w:p>
    <w:p w14:paraId="0F441A0F">
      <w:pPr>
        <w:rPr>
          <w:rFonts w:hint="default"/>
          <w:lang w:val="en-US" w:eastAsia="zh-CN"/>
        </w:rPr>
      </w:pPr>
    </w:p>
    <w:p w14:paraId="77846B00">
      <w:pPr>
        <w:rPr>
          <w:rFonts w:hint="default"/>
          <w:lang w:val="en-US" w:eastAsia="zh-CN"/>
        </w:rPr>
      </w:pPr>
    </w:p>
    <w:p w14:paraId="234D9449">
      <w:pPr>
        <w:rPr>
          <w:rFonts w:hint="default"/>
          <w:lang w:val="en-US" w:eastAsia="zh-CN"/>
        </w:rPr>
      </w:pPr>
    </w:p>
    <w:p w14:paraId="3B6E0945">
      <w:pPr>
        <w:rPr>
          <w:rFonts w:hint="default"/>
          <w:lang w:val="en-US" w:eastAsia="zh-CN"/>
        </w:rPr>
      </w:pPr>
    </w:p>
    <w:p w14:paraId="370FE3F3">
      <w:pPr>
        <w:rPr>
          <w:rFonts w:hint="default"/>
          <w:lang w:val="en-US" w:eastAsia="zh-CN"/>
        </w:rPr>
      </w:pPr>
    </w:p>
    <w:p w14:paraId="2A713BE2">
      <w:pPr>
        <w:rPr>
          <w:rFonts w:hint="default"/>
          <w:lang w:val="en-US" w:eastAsia="zh-CN"/>
        </w:rPr>
      </w:pPr>
    </w:p>
    <w:p w14:paraId="25DAC162">
      <w:pPr>
        <w:rPr>
          <w:rFonts w:hint="default"/>
          <w:lang w:val="en-US" w:eastAsia="zh-CN"/>
        </w:rPr>
      </w:pPr>
    </w:p>
    <w:p w14:paraId="6500D1DF">
      <w:pPr>
        <w:rPr>
          <w:rFonts w:hint="default"/>
          <w:lang w:val="en-US" w:eastAsia="zh-CN"/>
        </w:rPr>
      </w:pPr>
    </w:p>
    <w:p w14:paraId="2661E00A">
      <w:pPr>
        <w:rPr>
          <w:rFonts w:hint="default"/>
          <w:lang w:val="en-US" w:eastAsia="zh-CN"/>
        </w:rPr>
      </w:pPr>
    </w:p>
    <w:p w14:paraId="68A73DBC">
      <w:pPr>
        <w:rPr>
          <w:rFonts w:hint="default"/>
          <w:lang w:val="en-US" w:eastAsia="zh-CN"/>
        </w:rPr>
      </w:pPr>
    </w:p>
    <w:p w14:paraId="4A2A001C">
      <w:pPr>
        <w:rPr>
          <w:rFonts w:hint="default"/>
          <w:lang w:val="en-US" w:eastAsia="zh-CN"/>
        </w:rPr>
      </w:pPr>
    </w:p>
    <w:p w14:paraId="41DF04A2">
      <w:pPr>
        <w:rPr>
          <w:rFonts w:hint="default"/>
          <w:lang w:val="en-US" w:eastAsia="zh-CN"/>
        </w:rPr>
      </w:pPr>
    </w:p>
    <w:p w14:paraId="74479E2D">
      <w:pPr>
        <w:numPr>
          <w:ilvl w:val="0"/>
          <w:numId w:val="1"/>
        </w:num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信用中国”网站（www.creditchina.gov.cn）、中国政府采购网（www.ccgp.gov.cn）信用记录的查询截图</w:t>
      </w:r>
    </w:p>
    <w:p w14:paraId="2C288849">
      <w:pPr>
        <w:widowControl w:val="0"/>
        <w:numPr>
          <w:numId w:val="0"/>
        </w:numPr>
        <w:jc w:val="both"/>
        <w:rPr>
          <w:rFonts w:hint="eastAsia" w:ascii="宋体" w:hAnsi="宋体" w:eastAsia="宋体" w:cs="宋体"/>
          <w:b/>
          <w:bCs/>
          <w:sz w:val="24"/>
          <w:szCs w:val="24"/>
          <w:lang w:val="en-US" w:eastAsia="zh-CN"/>
        </w:rPr>
      </w:pPr>
    </w:p>
    <w:p w14:paraId="634892C7">
      <w:pPr>
        <w:widowControl w:val="0"/>
        <w:numPr>
          <w:numId w:val="0"/>
        </w:numPr>
        <w:jc w:val="both"/>
        <w:rPr>
          <w:rFonts w:hint="eastAsia" w:ascii="宋体" w:hAnsi="宋体" w:eastAsia="宋体" w:cs="宋体"/>
          <w:b/>
          <w:bCs/>
          <w:sz w:val="24"/>
          <w:szCs w:val="24"/>
          <w:lang w:val="en-US" w:eastAsia="zh-CN"/>
        </w:rPr>
      </w:pPr>
    </w:p>
    <w:p w14:paraId="2CA14483">
      <w:pPr>
        <w:widowControl w:val="0"/>
        <w:numPr>
          <w:numId w:val="0"/>
        </w:numPr>
        <w:jc w:val="both"/>
        <w:rPr>
          <w:rFonts w:hint="eastAsia" w:ascii="宋体" w:hAnsi="宋体" w:eastAsia="宋体" w:cs="宋体"/>
          <w:b/>
          <w:bCs/>
          <w:sz w:val="24"/>
          <w:szCs w:val="24"/>
          <w:lang w:val="en-US" w:eastAsia="zh-CN"/>
        </w:rPr>
      </w:pPr>
    </w:p>
    <w:p w14:paraId="67AC9589">
      <w:pPr>
        <w:widowControl w:val="0"/>
        <w:numPr>
          <w:numId w:val="0"/>
        </w:numPr>
        <w:jc w:val="both"/>
        <w:rPr>
          <w:rFonts w:hint="eastAsia" w:ascii="宋体" w:hAnsi="宋体" w:eastAsia="宋体" w:cs="宋体"/>
          <w:b/>
          <w:bCs/>
          <w:sz w:val="24"/>
          <w:szCs w:val="24"/>
          <w:lang w:val="en-US" w:eastAsia="zh-CN"/>
        </w:rPr>
      </w:pPr>
    </w:p>
    <w:p w14:paraId="68700B66">
      <w:pPr>
        <w:widowControl w:val="0"/>
        <w:numPr>
          <w:numId w:val="0"/>
        </w:numPr>
        <w:jc w:val="both"/>
        <w:rPr>
          <w:rFonts w:hint="eastAsia" w:ascii="宋体" w:hAnsi="宋体" w:eastAsia="宋体" w:cs="宋体"/>
          <w:b/>
          <w:bCs/>
          <w:sz w:val="24"/>
          <w:szCs w:val="24"/>
          <w:lang w:val="en-US" w:eastAsia="zh-CN"/>
        </w:rPr>
      </w:pPr>
    </w:p>
    <w:p w14:paraId="6897611D">
      <w:pPr>
        <w:widowControl w:val="0"/>
        <w:numPr>
          <w:numId w:val="0"/>
        </w:numPr>
        <w:jc w:val="both"/>
        <w:rPr>
          <w:rFonts w:hint="eastAsia" w:ascii="宋体" w:hAnsi="宋体" w:eastAsia="宋体" w:cs="宋体"/>
          <w:b/>
          <w:bCs/>
          <w:sz w:val="24"/>
          <w:szCs w:val="24"/>
          <w:lang w:val="en-US" w:eastAsia="zh-CN"/>
        </w:rPr>
      </w:pPr>
    </w:p>
    <w:p w14:paraId="7A244D80">
      <w:pPr>
        <w:widowControl w:val="0"/>
        <w:numPr>
          <w:numId w:val="0"/>
        </w:numPr>
        <w:jc w:val="both"/>
        <w:rPr>
          <w:rFonts w:hint="eastAsia" w:ascii="宋体" w:hAnsi="宋体" w:eastAsia="宋体" w:cs="宋体"/>
          <w:b/>
          <w:bCs/>
          <w:sz w:val="24"/>
          <w:szCs w:val="24"/>
          <w:lang w:val="en-US" w:eastAsia="zh-CN"/>
        </w:rPr>
      </w:pPr>
    </w:p>
    <w:p w14:paraId="0F723931">
      <w:pPr>
        <w:widowControl w:val="0"/>
        <w:numPr>
          <w:numId w:val="0"/>
        </w:numPr>
        <w:jc w:val="both"/>
        <w:rPr>
          <w:rFonts w:hint="eastAsia" w:ascii="宋体" w:hAnsi="宋体" w:eastAsia="宋体" w:cs="宋体"/>
          <w:b/>
          <w:bCs/>
          <w:sz w:val="24"/>
          <w:szCs w:val="24"/>
          <w:lang w:val="en-US" w:eastAsia="zh-CN"/>
        </w:rPr>
      </w:pPr>
    </w:p>
    <w:p w14:paraId="18F914F3">
      <w:pPr>
        <w:widowControl w:val="0"/>
        <w:numPr>
          <w:numId w:val="0"/>
        </w:numPr>
        <w:jc w:val="both"/>
        <w:rPr>
          <w:rFonts w:hint="eastAsia" w:ascii="宋体" w:hAnsi="宋体" w:eastAsia="宋体" w:cs="宋体"/>
          <w:b/>
          <w:bCs/>
          <w:sz w:val="24"/>
          <w:szCs w:val="24"/>
          <w:lang w:val="en-US" w:eastAsia="zh-CN"/>
        </w:rPr>
      </w:pPr>
    </w:p>
    <w:p w14:paraId="1104A688">
      <w:pPr>
        <w:widowControl w:val="0"/>
        <w:numPr>
          <w:numId w:val="0"/>
        </w:numPr>
        <w:jc w:val="both"/>
        <w:rPr>
          <w:rFonts w:hint="eastAsia" w:ascii="宋体" w:hAnsi="宋体" w:eastAsia="宋体" w:cs="宋体"/>
          <w:b/>
          <w:bCs/>
          <w:sz w:val="24"/>
          <w:szCs w:val="24"/>
          <w:lang w:val="en-US" w:eastAsia="zh-CN"/>
        </w:rPr>
      </w:pPr>
    </w:p>
    <w:p w14:paraId="547894BF">
      <w:pPr>
        <w:widowControl w:val="0"/>
        <w:numPr>
          <w:numId w:val="0"/>
        </w:numPr>
        <w:jc w:val="both"/>
        <w:rPr>
          <w:rFonts w:hint="eastAsia" w:ascii="宋体" w:hAnsi="宋体" w:eastAsia="宋体" w:cs="宋体"/>
          <w:b/>
          <w:bCs/>
          <w:sz w:val="24"/>
          <w:szCs w:val="24"/>
          <w:lang w:val="en-US" w:eastAsia="zh-CN"/>
        </w:rPr>
      </w:pPr>
    </w:p>
    <w:p w14:paraId="228AE632">
      <w:pPr>
        <w:widowControl w:val="0"/>
        <w:numPr>
          <w:numId w:val="0"/>
        </w:numPr>
        <w:jc w:val="both"/>
        <w:rPr>
          <w:rFonts w:hint="eastAsia" w:ascii="宋体" w:hAnsi="宋体" w:eastAsia="宋体" w:cs="宋体"/>
          <w:b/>
          <w:bCs/>
          <w:sz w:val="24"/>
          <w:szCs w:val="24"/>
          <w:lang w:val="en-US" w:eastAsia="zh-CN"/>
        </w:rPr>
      </w:pPr>
    </w:p>
    <w:p w14:paraId="6A06B503">
      <w:pPr>
        <w:widowControl w:val="0"/>
        <w:numPr>
          <w:numId w:val="0"/>
        </w:numPr>
        <w:jc w:val="both"/>
        <w:rPr>
          <w:rFonts w:hint="eastAsia" w:ascii="宋体" w:hAnsi="宋体" w:eastAsia="宋体" w:cs="宋体"/>
          <w:b/>
          <w:bCs/>
          <w:sz w:val="24"/>
          <w:szCs w:val="24"/>
          <w:lang w:val="en-US" w:eastAsia="zh-CN"/>
        </w:rPr>
      </w:pPr>
    </w:p>
    <w:p w14:paraId="59224A8E">
      <w:pPr>
        <w:widowControl w:val="0"/>
        <w:numPr>
          <w:numId w:val="0"/>
        </w:numPr>
        <w:jc w:val="both"/>
        <w:rPr>
          <w:rFonts w:hint="eastAsia" w:ascii="宋体" w:hAnsi="宋体" w:eastAsia="宋体" w:cs="宋体"/>
          <w:b/>
          <w:bCs/>
          <w:sz w:val="24"/>
          <w:szCs w:val="24"/>
          <w:lang w:val="en-US" w:eastAsia="zh-CN"/>
        </w:rPr>
      </w:pPr>
    </w:p>
    <w:p w14:paraId="771B32FD">
      <w:pPr>
        <w:widowControl w:val="0"/>
        <w:numPr>
          <w:numId w:val="0"/>
        </w:numPr>
        <w:jc w:val="both"/>
        <w:rPr>
          <w:rFonts w:hint="eastAsia" w:ascii="宋体" w:hAnsi="宋体" w:eastAsia="宋体" w:cs="宋体"/>
          <w:b/>
          <w:bCs/>
          <w:sz w:val="24"/>
          <w:szCs w:val="24"/>
          <w:lang w:val="en-US" w:eastAsia="zh-CN"/>
        </w:rPr>
      </w:pPr>
    </w:p>
    <w:p w14:paraId="79D11495">
      <w:pPr>
        <w:widowControl w:val="0"/>
        <w:numPr>
          <w:numId w:val="0"/>
        </w:numPr>
        <w:jc w:val="both"/>
        <w:rPr>
          <w:rFonts w:hint="eastAsia" w:ascii="宋体" w:hAnsi="宋体" w:eastAsia="宋体" w:cs="宋体"/>
          <w:b/>
          <w:bCs/>
          <w:sz w:val="24"/>
          <w:szCs w:val="24"/>
          <w:lang w:val="en-US" w:eastAsia="zh-CN"/>
        </w:rPr>
      </w:pPr>
    </w:p>
    <w:p w14:paraId="7762378A">
      <w:pPr>
        <w:widowControl w:val="0"/>
        <w:numPr>
          <w:numId w:val="0"/>
        </w:numPr>
        <w:jc w:val="both"/>
        <w:rPr>
          <w:rFonts w:hint="eastAsia" w:ascii="宋体" w:hAnsi="宋体" w:eastAsia="宋体" w:cs="宋体"/>
          <w:b/>
          <w:bCs/>
          <w:sz w:val="24"/>
          <w:szCs w:val="24"/>
          <w:lang w:val="en-US" w:eastAsia="zh-CN"/>
        </w:rPr>
      </w:pPr>
    </w:p>
    <w:p w14:paraId="761E899C">
      <w:pPr>
        <w:widowControl w:val="0"/>
        <w:numPr>
          <w:numId w:val="0"/>
        </w:numPr>
        <w:jc w:val="both"/>
        <w:rPr>
          <w:rFonts w:hint="eastAsia" w:ascii="宋体" w:hAnsi="宋体" w:eastAsia="宋体" w:cs="宋体"/>
          <w:b/>
          <w:bCs/>
          <w:sz w:val="24"/>
          <w:szCs w:val="24"/>
          <w:lang w:val="en-US" w:eastAsia="zh-CN"/>
        </w:rPr>
      </w:pPr>
    </w:p>
    <w:p w14:paraId="75293DA9">
      <w:pPr>
        <w:widowControl w:val="0"/>
        <w:numPr>
          <w:numId w:val="0"/>
        </w:numPr>
        <w:jc w:val="both"/>
        <w:rPr>
          <w:rFonts w:hint="eastAsia" w:ascii="宋体" w:hAnsi="宋体" w:eastAsia="宋体" w:cs="宋体"/>
          <w:b/>
          <w:bCs/>
          <w:sz w:val="24"/>
          <w:szCs w:val="24"/>
          <w:lang w:val="en-US" w:eastAsia="zh-CN"/>
        </w:rPr>
      </w:pPr>
    </w:p>
    <w:p w14:paraId="682BBB98">
      <w:pPr>
        <w:widowControl w:val="0"/>
        <w:numPr>
          <w:numId w:val="0"/>
        </w:numPr>
        <w:jc w:val="both"/>
        <w:rPr>
          <w:rFonts w:hint="eastAsia" w:ascii="宋体" w:hAnsi="宋体" w:eastAsia="宋体" w:cs="宋体"/>
          <w:b/>
          <w:bCs/>
          <w:sz w:val="24"/>
          <w:szCs w:val="24"/>
          <w:lang w:val="en-US" w:eastAsia="zh-CN"/>
        </w:rPr>
      </w:pPr>
    </w:p>
    <w:p w14:paraId="69B3BA8F">
      <w:pPr>
        <w:widowControl w:val="0"/>
        <w:numPr>
          <w:numId w:val="0"/>
        </w:numPr>
        <w:jc w:val="both"/>
        <w:rPr>
          <w:rFonts w:hint="eastAsia" w:ascii="宋体" w:hAnsi="宋体" w:eastAsia="宋体" w:cs="宋体"/>
          <w:b/>
          <w:bCs/>
          <w:sz w:val="24"/>
          <w:szCs w:val="24"/>
          <w:lang w:val="en-US" w:eastAsia="zh-CN"/>
        </w:rPr>
      </w:pPr>
    </w:p>
    <w:p w14:paraId="6CE734B1">
      <w:pPr>
        <w:widowControl w:val="0"/>
        <w:numPr>
          <w:numId w:val="0"/>
        </w:numPr>
        <w:jc w:val="both"/>
        <w:rPr>
          <w:rFonts w:hint="eastAsia" w:ascii="宋体" w:hAnsi="宋体" w:eastAsia="宋体" w:cs="宋体"/>
          <w:b/>
          <w:bCs/>
          <w:sz w:val="24"/>
          <w:szCs w:val="24"/>
          <w:lang w:val="en-US" w:eastAsia="zh-CN"/>
        </w:rPr>
      </w:pPr>
    </w:p>
    <w:p w14:paraId="3299AB41">
      <w:pPr>
        <w:widowControl w:val="0"/>
        <w:numPr>
          <w:numId w:val="0"/>
        </w:numPr>
        <w:jc w:val="both"/>
        <w:rPr>
          <w:rFonts w:hint="eastAsia" w:ascii="宋体" w:hAnsi="宋体" w:eastAsia="宋体" w:cs="宋体"/>
          <w:b/>
          <w:bCs/>
          <w:sz w:val="24"/>
          <w:szCs w:val="24"/>
          <w:lang w:val="en-US" w:eastAsia="zh-CN"/>
        </w:rPr>
      </w:pPr>
    </w:p>
    <w:p w14:paraId="57A969F1">
      <w:pPr>
        <w:widowControl w:val="0"/>
        <w:numPr>
          <w:numId w:val="0"/>
        </w:numPr>
        <w:jc w:val="both"/>
        <w:rPr>
          <w:rFonts w:hint="eastAsia" w:ascii="宋体" w:hAnsi="宋体" w:eastAsia="宋体" w:cs="宋体"/>
          <w:b/>
          <w:bCs/>
          <w:sz w:val="24"/>
          <w:szCs w:val="24"/>
          <w:lang w:val="en-US" w:eastAsia="zh-CN"/>
        </w:rPr>
      </w:pPr>
    </w:p>
    <w:p w14:paraId="61CACB25">
      <w:pPr>
        <w:widowControl w:val="0"/>
        <w:numPr>
          <w:numId w:val="0"/>
        </w:numPr>
        <w:jc w:val="both"/>
        <w:rPr>
          <w:rFonts w:hint="eastAsia" w:ascii="宋体" w:hAnsi="宋体" w:eastAsia="宋体" w:cs="宋体"/>
          <w:b/>
          <w:bCs/>
          <w:sz w:val="24"/>
          <w:szCs w:val="24"/>
          <w:lang w:val="en-US" w:eastAsia="zh-CN"/>
        </w:rPr>
      </w:pPr>
    </w:p>
    <w:p w14:paraId="270D0B35">
      <w:pPr>
        <w:widowControl w:val="0"/>
        <w:numPr>
          <w:numId w:val="0"/>
        </w:numPr>
        <w:jc w:val="both"/>
        <w:rPr>
          <w:rFonts w:hint="eastAsia" w:ascii="宋体" w:hAnsi="宋体" w:eastAsia="宋体" w:cs="宋体"/>
          <w:b/>
          <w:bCs/>
          <w:sz w:val="24"/>
          <w:szCs w:val="24"/>
          <w:lang w:val="en-US" w:eastAsia="zh-CN"/>
        </w:rPr>
      </w:pPr>
    </w:p>
    <w:p w14:paraId="0D729E01">
      <w:pPr>
        <w:widowControl w:val="0"/>
        <w:numPr>
          <w:numId w:val="0"/>
        </w:numPr>
        <w:jc w:val="both"/>
        <w:rPr>
          <w:rFonts w:hint="eastAsia" w:ascii="宋体" w:hAnsi="宋体" w:eastAsia="宋体" w:cs="宋体"/>
          <w:b/>
          <w:bCs/>
          <w:sz w:val="24"/>
          <w:szCs w:val="24"/>
          <w:lang w:val="en-US" w:eastAsia="zh-CN"/>
        </w:rPr>
      </w:pPr>
    </w:p>
    <w:p w14:paraId="51888D57">
      <w:pPr>
        <w:widowControl w:val="0"/>
        <w:numPr>
          <w:numId w:val="0"/>
        </w:numPr>
        <w:jc w:val="both"/>
        <w:rPr>
          <w:rFonts w:hint="eastAsia" w:ascii="宋体" w:hAnsi="宋体" w:eastAsia="宋体" w:cs="宋体"/>
          <w:b/>
          <w:bCs/>
          <w:sz w:val="24"/>
          <w:szCs w:val="24"/>
          <w:lang w:val="en-US" w:eastAsia="zh-CN"/>
        </w:rPr>
      </w:pPr>
    </w:p>
    <w:p w14:paraId="10E103FC">
      <w:pPr>
        <w:widowControl w:val="0"/>
        <w:numPr>
          <w:numId w:val="0"/>
        </w:numPr>
        <w:jc w:val="both"/>
        <w:rPr>
          <w:rFonts w:hint="eastAsia" w:ascii="宋体" w:hAnsi="宋体" w:eastAsia="宋体" w:cs="宋体"/>
          <w:b/>
          <w:bCs/>
          <w:sz w:val="24"/>
          <w:szCs w:val="24"/>
          <w:lang w:val="en-US" w:eastAsia="zh-CN"/>
        </w:rPr>
      </w:pPr>
    </w:p>
    <w:p w14:paraId="3CE795A9">
      <w:pPr>
        <w:widowControl w:val="0"/>
        <w:numPr>
          <w:numId w:val="0"/>
        </w:numPr>
        <w:jc w:val="both"/>
        <w:rPr>
          <w:rFonts w:hint="eastAsia" w:ascii="宋体" w:hAnsi="宋体" w:eastAsia="宋体" w:cs="宋体"/>
          <w:b/>
          <w:bCs/>
          <w:sz w:val="24"/>
          <w:szCs w:val="24"/>
          <w:lang w:val="en-US" w:eastAsia="zh-CN"/>
        </w:rPr>
      </w:pPr>
    </w:p>
    <w:p w14:paraId="36AE5899">
      <w:pPr>
        <w:widowControl w:val="0"/>
        <w:numPr>
          <w:numId w:val="0"/>
        </w:numPr>
        <w:jc w:val="both"/>
        <w:rPr>
          <w:rFonts w:hint="eastAsia" w:ascii="宋体" w:hAnsi="宋体" w:eastAsia="宋体" w:cs="宋体"/>
          <w:b/>
          <w:bCs/>
          <w:sz w:val="24"/>
          <w:szCs w:val="24"/>
          <w:lang w:val="en-US" w:eastAsia="zh-CN"/>
        </w:rPr>
      </w:pPr>
    </w:p>
    <w:p w14:paraId="30DC2E7B">
      <w:pPr>
        <w:widowControl w:val="0"/>
        <w:numPr>
          <w:numId w:val="0"/>
        </w:numPr>
        <w:jc w:val="both"/>
        <w:rPr>
          <w:rFonts w:hint="eastAsia" w:ascii="宋体" w:hAnsi="宋体" w:eastAsia="宋体" w:cs="宋体"/>
          <w:b/>
          <w:bCs/>
          <w:sz w:val="24"/>
          <w:szCs w:val="24"/>
          <w:lang w:val="en-US" w:eastAsia="zh-CN"/>
        </w:rPr>
      </w:pPr>
    </w:p>
    <w:p w14:paraId="2286C264">
      <w:pPr>
        <w:widowControl w:val="0"/>
        <w:numPr>
          <w:numId w:val="0"/>
        </w:numPr>
        <w:jc w:val="both"/>
        <w:rPr>
          <w:rFonts w:hint="eastAsia" w:ascii="宋体" w:hAnsi="宋体" w:eastAsia="宋体" w:cs="宋体"/>
          <w:b/>
          <w:bCs/>
          <w:sz w:val="24"/>
          <w:szCs w:val="24"/>
          <w:lang w:val="en-US" w:eastAsia="zh-CN"/>
        </w:rPr>
      </w:pPr>
    </w:p>
    <w:p w14:paraId="22276E3D">
      <w:pPr>
        <w:widowControl w:val="0"/>
        <w:numPr>
          <w:numId w:val="0"/>
        </w:numPr>
        <w:jc w:val="both"/>
        <w:rPr>
          <w:rFonts w:hint="eastAsia" w:ascii="宋体" w:hAnsi="宋体" w:eastAsia="宋体" w:cs="宋体"/>
          <w:b/>
          <w:bCs/>
          <w:sz w:val="24"/>
          <w:szCs w:val="24"/>
          <w:lang w:val="en-US" w:eastAsia="zh-CN"/>
        </w:rPr>
      </w:pPr>
    </w:p>
    <w:p w14:paraId="79252EA7">
      <w:pPr>
        <w:widowControl w:val="0"/>
        <w:numPr>
          <w:numId w:val="0"/>
        </w:numPr>
        <w:jc w:val="both"/>
        <w:rPr>
          <w:rFonts w:hint="eastAsia" w:ascii="宋体" w:hAnsi="宋体" w:eastAsia="宋体" w:cs="宋体"/>
          <w:b/>
          <w:bCs/>
          <w:sz w:val="24"/>
          <w:szCs w:val="24"/>
          <w:lang w:val="en-US" w:eastAsia="zh-CN"/>
        </w:rPr>
      </w:pPr>
    </w:p>
    <w:p w14:paraId="5E9DD848">
      <w:pPr>
        <w:widowControl w:val="0"/>
        <w:numPr>
          <w:numId w:val="0"/>
        </w:numPr>
        <w:jc w:val="both"/>
        <w:rPr>
          <w:rFonts w:hint="eastAsia" w:ascii="宋体" w:hAnsi="宋体" w:eastAsia="宋体" w:cs="宋体"/>
          <w:b/>
          <w:bCs/>
          <w:sz w:val="24"/>
          <w:szCs w:val="24"/>
          <w:lang w:val="en-US" w:eastAsia="zh-CN"/>
        </w:rPr>
      </w:pPr>
    </w:p>
    <w:p w14:paraId="26AD613F">
      <w:pPr>
        <w:widowControl w:val="0"/>
        <w:numPr>
          <w:numId w:val="0"/>
        </w:numPr>
        <w:jc w:val="both"/>
        <w:rPr>
          <w:rFonts w:hint="eastAsia" w:ascii="宋体" w:hAnsi="宋体" w:eastAsia="宋体" w:cs="宋体"/>
          <w:b/>
          <w:bCs/>
          <w:sz w:val="24"/>
          <w:szCs w:val="24"/>
          <w:lang w:val="en-US" w:eastAsia="zh-CN"/>
        </w:rPr>
      </w:pPr>
    </w:p>
    <w:p w14:paraId="24A947DA">
      <w:pPr>
        <w:widowControl w:val="0"/>
        <w:numPr>
          <w:numId w:val="0"/>
        </w:numPr>
        <w:jc w:val="both"/>
        <w:rPr>
          <w:rFonts w:hint="eastAsia" w:ascii="宋体" w:hAnsi="宋体" w:eastAsia="宋体" w:cs="宋体"/>
          <w:b/>
          <w:bCs/>
          <w:sz w:val="24"/>
          <w:szCs w:val="24"/>
          <w:lang w:val="en-US" w:eastAsia="zh-CN"/>
        </w:rPr>
      </w:pPr>
    </w:p>
    <w:p w14:paraId="2C90647C">
      <w:pPr>
        <w:widowControl w:val="0"/>
        <w:numPr>
          <w:numId w:val="0"/>
        </w:numPr>
        <w:jc w:val="both"/>
        <w:rPr>
          <w:rFonts w:hint="eastAsia" w:ascii="宋体" w:hAnsi="宋体" w:eastAsia="宋体" w:cs="宋体"/>
          <w:b/>
          <w:bCs/>
          <w:sz w:val="24"/>
          <w:szCs w:val="24"/>
          <w:lang w:val="en-US" w:eastAsia="zh-CN"/>
        </w:rPr>
      </w:pPr>
    </w:p>
    <w:p w14:paraId="6D1234C7">
      <w:pPr>
        <w:widowControl w:val="0"/>
        <w:numPr>
          <w:numId w:val="0"/>
        </w:numPr>
        <w:jc w:val="both"/>
        <w:rPr>
          <w:rFonts w:hint="eastAsia" w:ascii="宋体" w:hAnsi="宋体" w:eastAsia="宋体" w:cs="宋体"/>
          <w:b/>
          <w:bCs/>
          <w:sz w:val="24"/>
          <w:szCs w:val="24"/>
          <w:lang w:val="en-US" w:eastAsia="zh-CN"/>
        </w:rPr>
      </w:pPr>
    </w:p>
    <w:p w14:paraId="4C080F2E">
      <w:pPr>
        <w:widowControl w:val="0"/>
        <w:numPr>
          <w:numId w:val="0"/>
        </w:numPr>
        <w:jc w:val="both"/>
        <w:rPr>
          <w:rFonts w:hint="eastAsia" w:ascii="宋体" w:hAnsi="宋体" w:eastAsia="宋体" w:cs="宋体"/>
          <w:b/>
          <w:bCs/>
          <w:sz w:val="24"/>
          <w:szCs w:val="24"/>
          <w:lang w:val="en-US" w:eastAsia="zh-CN"/>
        </w:rPr>
      </w:pPr>
    </w:p>
    <w:p w14:paraId="0FE7F04A">
      <w:pPr>
        <w:widowControl w:val="0"/>
        <w:numPr>
          <w:numId w:val="0"/>
        </w:numPr>
        <w:jc w:val="both"/>
        <w:rPr>
          <w:rFonts w:hint="eastAsia" w:ascii="宋体" w:hAnsi="宋体" w:eastAsia="宋体" w:cs="宋体"/>
          <w:b/>
          <w:bCs/>
          <w:sz w:val="24"/>
          <w:szCs w:val="24"/>
          <w:lang w:val="en-US" w:eastAsia="zh-CN"/>
        </w:rPr>
      </w:pPr>
    </w:p>
    <w:p w14:paraId="3DD26182">
      <w:pPr>
        <w:widowControl w:val="0"/>
        <w:numPr>
          <w:ilvl w:val="0"/>
          <w:numId w:val="1"/>
        </w:numPr>
        <w:ind w:left="0" w:leftChars="0" w:firstLine="0" w:firstLine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服务方案</w:t>
      </w:r>
    </w:p>
    <w:p w14:paraId="4BF2B947">
      <w:pPr>
        <w:widowControl w:val="0"/>
        <w:numPr>
          <w:numId w:val="0"/>
        </w:numPr>
        <w:jc w:val="both"/>
        <w:rPr>
          <w:rFonts w:hint="eastAsia" w:ascii="宋体" w:hAnsi="宋体" w:eastAsia="宋体" w:cs="宋体"/>
          <w:b/>
          <w:bCs/>
          <w:sz w:val="24"/>
          <w:szCs w:val="24"/>
          <w:lang w:val="en-US" w:eastAsia="zh-CN"/>
        </w:rPr>
      </w:pPr>
    </w:p>
    <w:p w14:paraId="018ACE7A">
      <w:pPr>
        <w:widowControl w:val="0"/>
        <w:numPr>
          <w:numId w:val="0"/>
        </w:numPr>
        <w:jc w:val="both"/>
        <w:rPr>
          <w:rFonts w:hint="eastAsia" w:ascii="宋体" w:hAnsi="宋体" w:eastAsia="宋体" w:cs="宋体"/>
          <w:b/>
          <w:bCs/>
          <w:sz w:val="24"/>
          <w:szCs w:val="24"/>
          <w:lang w:val="en-US" w:eastAsia="zh-CN"/>
        </w:rPr>
      </w:pPr>
    </w:p>
    <w:p w14:paraId="3E52B898">
      <w:pPr>
        <w:widowControl w:val="0"/>
        <w:numPr>
          <w:numId w:val="0"/>
        </w:numPr>
        <w:jc w:val="both"/>
        <w:rPr>
          <w:rFonts w:hint="eastAsia" w:ascii="宋体" w:hAnsi="宋体" w:eastAsia="宋体" w:cs="宋体"/>
          <w:b/>
          <w:bCs/>
          <w:sz w:val="24"/>
          <w:szCs w:val="24"/>
          <w:lang w:val="en-US" w:eastAsia="zh-CN"/>
        </w:rPr>
      </w:pPr>
    </w:p>
    <w:p w14:paraId="0D3F4975">
      <w:pPr>
        <w:widowControl w:val="0"/>
        <w:numPr>
          <w:numId w:val="0"/>
        </w:numPr>
        <w:jc w:val="both"/>
        <w:rPr>
          <w:rFonts w:hint="eastAsia" w:ascii="宋体" w:hAnsi="宋体" w:eastAsia="宋体" w:cs="宋体"/>
          <w:b/>
          <w:bCs/>
          <w:sz w:val="24"/>
          <w:szCs w:val="24"/>
          <w:lang w:val="en-US" w:eastAsia="zh-CN"/>
        </w:rPr>
      </w:pPr>
    </w:p>
    <w:p w14:paraId="32FE7DAF">
      <w:pPr>
        <w:widowControl w:val="0"/>
        <w:numPr>
          <w:numId w:val="0"/>
        </w:numPr>
        <w:jc w:val="both"/>
        <w:rPr>
          <w:rFonts w:hint="eastAsia" w:ascii="宋体" w:hAnsi="宋体" w:eastAsia="宋体" w:cs="宋体"/>
          <w:b/>
          <w:bCs/>
          <w:sz w:val="24"/>
          <w:szCs w:val="24"/>
          <w:lang w:val="en-US" w:eastAsia="zh-CN"/>
        </w:rPr>
      </w:pPr>
    </w:p>
    <w:p w14:paraId="7324EF58">
      <w:pPr>
        <w:widowControl w:val="0"/>
        <w:numPr>
          <w:numId w:val="0"/>
        </w:numPr>
        <w:jc w:val="both"/>
        <w:rPr>
          <w:rFonts w:hint="eastAsia" w:ascii="宋体" w:hAnsi="宋体" w:eastAsia="宋体" w:cs="宋体"/>
          <w:b/>
          <w:bCs/>
          <w:sz w:val="24"/>
          <w:szCs w:val="24"/>
          <w:lang w:val="en-US" w:eastAsia="zh-CN"/>
        </w:rPr>
      </w:pPr>
    </w:p>
    <w:p w14:paraId="006E9286">
      <w:pPr>
        <w:widowControl w:val="0"/>
        <w:numPr>
          <w:numId w:val="0"/>
        </w:numPr>
        <w:jc w:val="both"/>
        <w:rPr>
          <w:rFonts w:hint="eastAsia" w:ascii="宋体" w:hAnsi="宋体" w:eastAsia="宋体" w:cs="宋体"/>
          <w:b/>
          <w:bCs/>
          <w:sz w:val="24"/>
          <w:szCs w:val="24"/>
          <w:lang w:val="en-US" w:eastAsia="zh-CN"/>
        </w:rPr>
      </w:pPr>
    </w:p>
    <w:p w14:paraId="0199A992">
      <w:pPr>
        <w:widowControl w:val="0"/>
        <w:numPr>
          <w:numId w:val="0"/>
        </w:numPr>
        <w:jc w:val="both"/>
        <w:rPr>
          <w:rFonts w:hint="eastAsia" w:ascii="宋体" w:hAnsi="宋体" w:eastAsia="宋体" w:cs="宋体"/>
          <w:b/>
          <w:bCs/>
          <w:sz w:val="24"/>
          <w:szCs w:val="24"/>
          <w:lang w:val="en-US" w:eastAsia="zh-CN"/>
        </w:rPr>
      </w:pPr>
    </w:p>
    <w:p w14:paraId="468C46A4">
      <w:pPr>
        <w:widowControl w:val="0"/>
        <w:numPr>
          <w:numId w:val="0"/>
        </w:numPr>
        <w:jc w:val="both"/>
        <w:rPr>
          <w:rFonts w:hint="eastAsia" w:ascii="宋体" w:hAnsi="宋体" w:eastAsia="宋体" w:cs="宋体"/>
          <w:b/>
          <w:bCs/>
          <w:sz w:val="24"/>
          <w:szCs w:val="24"/>
          <w:lang w:val="en-US" w:eastAsia="zh-CN"/>
        </w:rPr>
      </w:pPr>
    </w:p>
    <w:p w14:paraId="392EA278">
      <w:pPr>
        <w:widowControl w:val="0"/>
        <w:numPr>
          <w:numId w:val="0"/>
        </w:numPr>
        <w:jc w:val="both"/>
        <w:rPr>
          <w:rFonts w:hint="eastAsia" w:ascii="宋体" w:hAnsi="宋体" w:eastAsia="宋体" w:cs="宋体"/>
          <w:b/>
          <w:bCs/>
          <w:sz w:val="24"/>
          <w:szCs w:val="24"/>
          <w:lang w:val="en-US" w:eastAsia="zh-CN"/>
        </w:rPr>
      </w:pPr>
    </w:p>
    <w:p w14:paraId="5187EFF9">
      <w:pPr>
        <w:widowControl w:val="0"/>
        <w:numPr>
          <w:numId w:val="0"/>
        </w:numPr>
        <w:jc w:val="both"/>
        <w:rPr>
          <w:rFonts w:hint="eastAsia" w:ascii="宋体" w:hAnsi="宋体" w:eastAsia="宋体" w:cs="宋体"/>
          <w:b/>
          <w:bCs/>
          <w:sz w:val="24"/>
          <w:szCs w:val="24"/>
          <w:lang w:val="en-US" w:eastAsia="zh-CN"/>
        </w:rPr>
      </w:pPr>
    </w:p>
    <w:p w14:paraId="36FCBFBD">
      <w:pPr>
        <w:widowControl w:val="0"/>
        <w:numPr>
          <w:numId w:val="0"/>
        </w:numPr>
        <w:jc w:val="both"/>
        <w:rPr>
          <w:rFonts w:hint="eastAsia" w:ascii="宋体" w:hAnsi="宋体" w:eastAsia="宋体" w:cs="宋体"/>
          <w:b/>
          <w:bCs/>
          <w:sz w:val="24"/>
          <w:szCs w:val="24"/>
          <w:lang w:val="en-US" w:eastAsia="zh-CN"/>
        </w:rPr>
      </w:pPr>
    </w:p>
    <w:p w14:paraId="5341485C">
      <w:pPr>
        <w:widowControl w:val="0"/>
        <w:numPr>
          <w:numId w:val="0"/>
        </w:numPr>
        <w:jc w:val="both"/>
        <w:rPr>
          <w:rFonts w:hint="eastAsia" w:ascii="宋体" w:hAnsi="宋体" w:eastAsia="宋体" w:cs="宋体"/>
          <w:b/>
          <w:bCs/>
          <w:sz w:val="24"/>
          <w:szCs w:val="24"/>
          <w:lang w:val="en-US" w:eastAsia="zh-CN"/>
        </w:rPr>
      </w:pPr>
    </w:p>
    <w:p w14:paraId="2A144B5B">
      <w:pPr>
        <w:widowControl w:val="0"/>
        <w:numPr>
          <w:numId w:val="0"/>
        </w:numPr>
        <w:jc w:val="both"/>
        <w:rPr>
          <w:rFonts w:hint="eastAsia" w:ascii="宋体" w:hAnsi="宋体" w:eastAsia="宋体" w:cs="宋体"/>
          <w:b/>
          <w:bCs/>
          <w:sz w:val="24"/>
          <w:szCs w:val="24"/>
          <w:lang w:val="en-US" w:eastAsia="zh-CN"/>
        </w:rPr>
      </w:pPr>
    </w:p>
    <w:p w14:paraId="4EA54969">
      <w:pPr>
        <w:widowControl w:val="0"/>
        <w:numPr>
          <w:numId w:val="0"/>
        </w:numPr>
        <w:jc w:val="both"/>
        <w:rPr>
          <w:rFonts w:hint="eastAsia" w:ascii="宋体" w:hAnsi="宋体" w:eastAsia="宋体" w:cs="宋体"/>
          <w:b/>
          <w:bCs/>
          <w:sz w:val="24"/>
          <w:szCs w:val="24"/>
          <w:lang w:val="en-US" w:eastAsia="zh-CN"/>
        </w:rPr>
      </w:pPr>
    </w:p>
    <w:p w14:paraId="43CE4D52">
      <w:pPr>
        <w:widowControl w:val="0"/>
        <w:numPr>
          <w:numId w:val="0"/>
        </w:numPr>
        <w:jc w:val="both"/>
        <w:rPr>
          <w:rFonts w:hint="eastAsia" w:ascii="宋体" w:hAnsi="宋体" w:eastAsia="宋体" w:cs="宋体"/>
          <w:b/>
          <w:bCs/>
          <w:sz w:val="24"/>
          <w:szCs w:val="24"/>
          <w:lang w:val="en-US" w:eastAsia="zh-CN"/>
        </w:rPr>
      </w:pPr>
    </w:p>
    <w:p w14:paraId="14D1F895">
      <w:pPr>
        <w:widowControl w:val="0"/>
        <w:numPr>
          <w:numId w:val="0"/>
        </w:numPr>
        <w:jc w:val="both"/>
        <w:rPr>
          <w:rFonts w:hint="eastAsia" w:ascii="宋体" w:hAnsi="宋体" w:eastAsia="宋体" w:cs="宋体"/>
          <w:b/>
          <w:bCs/>
          <w:sz w:val="24"/>
          <w:szCs w:val="24"/>
          <w:lang w:val="en-US" w:eastAsia="zh-CN"/>
        </w:rPr>
      </w:pPr>
    </w:p>
    <w:p w14:paraId="6FF634E3">
      <w:pPr>
        <w:widowControl w:val="0"/>
        <w:numPr>
          <w:numId w:val="0"/>
        </w:numPr>
        <w:jc w:val="both"/>
        <w:rPr>
          <w:rFonts w:hint="eastAsia" w:ascii="宋体" w:hAnsi="宋体" w:eastAsia="宋体" w:cs="宋体"/>
          <w:b/>
          <w:bCs/>
          <w:sz w:val="24"/>
          <w:szCs w:val="24"/>
          <w:lang w:val="en-US" w:eastAsia="zh-CN"/>
        </w:rPr>
      </w:pPr>
    </w:p>
    <w:p w14:paraId="0AEB8949">
      <w:pPr>
        <w:widowControl w:val="0"/>
        <w:numPr>
          <w:numId w:val="0"/>
        </w:numPr>
        <w:jc w:val="both"/>
        <w:rPr>
          <w:rFonts w:hint="eastAsia" w:ascii="宋体" w:hAnsi="宋体" w:eastAsia="宋体" w:cs="宋体"/>
          <w:b/>
          <w:bCs/>
          <w:sz w:val="24"/>
          <w:szCs w:val="24"/>
          <w:lang w:val="en-US" w:eastAsia="zh-CN"/>
        </w:rPr>
      </w:pPr>
    </w:p>
    <w:p w14:paraId="3CF6B789">
      <w:pPr>
        <w:widowControl w:val="0"/>
        <w:numPr>
          <w:numId w:val="0"/>
        </w:numPr>
        <w:jc w:val="both"/>
        <w:rPr>
          <w:rFonts w:hint="eastAsia" w:ascii="宋体" w:hAnsi="宋体" w:eastAsia="宋体" w:cs="宋体"/>
          <w:b/>
          <w:bCs/>
          <w:sz w:val="24"/>
          <w:szCs w:val="24"/>
          <w:lang w:val="en-US" w:eastAsia="zh-CN"/>
        </w:rPr>
      </w:pPr>
    </w:p>
    <w:p w14:paraId="104EA9C0">
      <w:pPr>
        <w:widowControl w:val="0"/>
        <w:numPr>
          <w:numId w:val="0"/>
        </w:numPr>
        <w:jc w:val="both"/>
        <w:rPr>
          <w:rFonts w:hint="eastAsia" w:ascii="宋体" w:hAnsi="宋体" w:eastAsia="宋体" w:cs="宋体"/>
          <w:b/>
          <w:bCs/>
          <w:sz w:val="24"/>
          <w:szCs w:val="24"/>
          <w:lang w:val="en-US" w:eastAsia="zh-CN"/>
        </w:rPr>
      </w:pPr>
    </w:p>
    <w:p w14:paraId="60A8CFFC">
      <w:pPr>
        <w:widowControl w:val="0"/>
        <w:numPr>
          <w:numId w:val="0"/>
        </w:numPr>
        <w:jc w:val="both"/>
        <w:rPr>
          <w:rFonts w:hint="eastAsia" w:ascii="宋体" w:hAnsi="宋体" w:eastAsia="宋体" w:cs="宋体"/>
          <w:b/>
          <w:bCs/>
          <w:sz w:val="24"/>
          <w:szCs w:val="24"/>
          <w:lang w:val="en-US" w:eastAsia="zh-CN"/>
        </w:rPr>
      </w:pPr>
    </w:p>
    <w:p w14:paraId="2012D951">
      <w:pPr>
        <w:widowControl w:val="0"/>
        <w:numPr>
          <w:numId w:val="0"/>
        </w:numPr>
        <w:jc w:val="both"/>
        <w:rPr>
          <w:rFonts w:hint="eastAsia" w:ascii="宋体" w:hAnsi="宋体" w:eastAsia="宋体" w:cs="宋体"/>
          <w:b/>
          <w:bCs/>
          <w:sz w:val="24"/>
          <w:szCs w:val="24"/>
          <w:lang w:val="en-US" w:eastAsia="zh-CN"/>
        </w:rPr>
      </w:pPr>
    </w:p>
    <w:p w14:paraId="0C8AD8AF">
      <w:pPr>
        <w:widowControl w:val="0"/>
        <w:numPr>
          <w:numId w:val="0"/>
        </w:numPr>
        <w:jc w:val="both"/>
        <w:rPr>
          <w:rFonts w:hint="eastAsia" w:ascii="宋体" w:hAnsi="宋体" w:eastAsia="宋体" w:cs="宋体"/>
          <w:b/>
          <w:bCs/>
          <w:sz w:val="24"/>
          <w:szCs w:val="24"/>
          <w:lang w:val="en-US" w:eastAsia="zh-CN"/>
        </w:rPr>
      </w:pPr>
    </w:p>
    <w:p w14:paraId="37265674">
      <w:pPr>
        <w:widowControl w:val="0"/>
        <w:numPr>
          <w:numId w:val="0"/>
        </w:numPr>
        <w:jc w:val="both"/>
        <w:rPr>
          <w:rFonts w:hint="eastAsia" w:ascii="宋体" w:hAnsi="宋体" w:eastAsia="宋体" w:cs="宋体"/>
          <w:b/>
          <w:bCs/>
          <w:sz w:val="24"/>
          <w:szCs w:val="24"/>
          <w:lang w:val="en-US" w:eastAsia="zh-CN"/>
        </w:rPr>
      </w:pPr>
    </w:p>
    <w:p w14:paraId="36BEFC56">
      <w:pPr>
        <w:widowControl w:val="0"/>
        <w:numPr>
          <w:numId w:val="0"/>
        </w:numPr>
        <w:jc w:val="both"/>
        <w:rPr>
          <w:rFonts w:hint="eastAsia" w:ascii="宋体" w:hAnsi="宋体" w:eastAsia="宋体" w:cs="宋体"/>
          <w:b/>
          <w:bCs/>
          <w:sz w:val="24"/>
          <w:szCs w:val="24"/>
          <w:lang w:val="en-US" w:eastAsia="zh-CN"/>
        </w:rPr>
      </w:pPr>
    </w:p>
    <w:p w14:paraId="661BFB33">
      <w:pPr>
        <w:widowControl w:val="0"/>
        <w:numPr>
          <w:numId w:val="0"/>
        </w:numPr>
        <w:jc w:val="both"/>
        <w:rPr>
          <w:rFonts w:hint="eastAsia" w:ascii="宋体" w:hAnsi="宋体" w:eastAsia="宋体" w:cs="宋体"/>
          <w:b/>
          <w:bCs/>
          <w:sz w:val="24"/>
          <w:szCs w:val="24"/>
          <w:lang w:val="en-US" w:eastAsia="zh-CN"/>
        </w:rPr>
      </w:pPr>
    </w:p>
    <w:p w14:paraId="469BA153">
      <w:pPr>
        <w:widowControl w:val="0"/>
        <w:numPr>
          <w:numId w:val="0"/>
        </w:numPr>
        <w:jc w:val="both"/>
        <w:rPr>
          <w:rFonts w:hint="eastAsia" w:ascii="宋体" w:hAnsi="宋体" w:eastAsia="宋体" w:cs="宋体"/>
          <w:b/>
          <w:bCs/>
          <w:sz w:val="24"/>
          <w:szCs w:val="24"/>
          <w:lang w:val="en-US" w:eastAsia="zh-CN"/>
        </w:rPr>
      </w:pPr>
    </w:p>
    <w:p w14:paraId="5E4D4F53">
      <w:pPr>
        <w:widowControl w:val="0"/>
        <w:numPr>
          <w:numId w:val="0"/>
        </w:numPr>
        <w:jc w:val="both"/>
        <w:rPr>
          <w:rFonts w:hint="eastAsia" w:ascii="宋体" w:hAnsi="宋体" w:eastAsia="宋体" w:cs="宋体"/>
          <w:b/>
          <w:bCs/>
          <w:sz w:val="24"/>
          <w:szCs w:val="24"/>
          <w:lang w:val="en-US" w:eastAsia="zh-CN"/>
        </w:rPr>
      </w:pPr>
    </w:p>
    <w:p w14:paraId="36B97F50">
      <w:pPr>
        <w:widowControl w:val="0"/>
        <w:numPr>
          <w:numId w:val="0"/>
        </w:numPr>
        <w:jc w:val="both"/>
        <w:rPr>
          <w:rFonts w:hint="eastAsia" w:ascii="宋体" w:hAnsi="宋体" w:eastAsia="宋体" w:cs="宋体"/>
          <w:b/>
          <w:bCs/>
          <w:sz w:val="24"/>
          <w:szCs w:val="24"/>
          <w:lang w:val="en-US" w:eastAsia="zh-CN"/>
        </w:rPr>
      </w:pPr>
    </w:p>
    <w:p w14:paraId="64A680AB">
      <w:pPr>
        <w:widowControl w:val="0"/>
        <w:numPr>
          <w:numId w:val="0"/>
        </w:numPr>
        <w:jc w:val="both"/>
        <w:rPr>
          <w:rFonts w:hint="eastAsia" w:ascii="宋体" w:hAnsi="宋体" w:eastAsia="宋体" w:cs="宋体"/>
          <w:b/>
          <w:bCs/>
          <w:sz w:val="24"/>
          <w:szCs w:val="24"/>
          <w:lang w:val="en-US" w:eastAsia="zh-CN"/>
        </w:rPr>
      </w:pPr>
    </w:p>
    <w:p w14:paraId="2DE92D47">
      <w:pPr>
        <w:widowControl w:val="0"/>
        <w:numPr>
          <w:numId w:val="0"/>
        </w:numPr>
        <w:jc w:val="both"/>
        <w:rPr>
          <w:rFonts w:hint="eastAsia" w:ascii="宋体" w:hAnsi="宋体" w:eastAsia="宋体" w:cs="宋体"/>
          <w:b/>
          <w:bCs/>
          <w:sz w:val="24"/>
          <w:szCs w:val="24"/>
          <w:lang w:val="en-US" w:eastAsia="zh-CN"/>
        </w:rPr>
      </w:pPr>
    </w:p>
    <w:p w14:paraId="2FDD8507">
      <w:pPr>
        <w:widowControl w:val="0"/>
        <w:numPr>
          <w:numId w:val="0"/>
        </w:numPr>
        <w:jc w:val="both"/>
        <w:rPr>
          <w:rFonts w:hint="eastAsia" w:ascii="宋体" w:hAnsi="宋体" w:eastAsia="宋体" w:cs="宋体"/>
          <w:b/>
          <w:bCs/>
          <w:sz w:val="24"/>
          <w:szCs w:val="24"/>
          <w:lang w:val="en-US" w:eastAsia="zh-CN"/>
        </w:rPr>
      </w:pPr>
    </w:p>
    <w:p w14:paraId="714CC93F">
      <w:pPr>
        <w:widowControl w:val="0"/>
        <w:numPr>
          <w:numId w:val="0"/>
        </w:numPr>
        <w:jc w:val="both"/>
        <w:rPr>
          <w:rFonts w:hint="eastAsia" w:ascii="宋体" w:hAnsi="宋体" w:eastAsia="宋体" w:cs="宋体"/>
          <w:b/>
          <w:bCs/>
          <w:sz w:val="24"/>
          <w:szCs w:val="24"/>
          <w:lang w:val="en-US" w:eastAsia="zh-CN"/>
        </w:rPr>
      </w:pPr>
    </w:p>
    <w:p w14:paraId="0A5113DC">
      <w:pPr>
        <w:widowControl w:val="0"/>
        <w:numPr>
          <w:numId w:val="0"/>
        </w:numPr>
        <w:jc w:val="both"/>
        <w:rPr>
          <w:rFonts w:hint="eastAsia" w:ascii="宋体" w:hAnsi="宋体" w:eastAsia="宋体" w:cs="宋体"/>
          <w:b/>
          <w:bCs/>
          <w:sz w:val="24"/>
          <w:szCs w:val="24"/>
          <w:lang w:val="en-US" w:eastAsia="zh-CN"/>
        </w:rPr>
      </w:pPr>
    </w:p>
    <w:p w14:paraId="6D078F57">
      <w:pPr>
        <w:widowControl w:val="0"/>
        <w:numPr>
          <w:numId w:val="0"/>
        </w:numPr>
        <w:jc w:val="both"/>
        <w:rPr>
          <w:rFonts w:hint="eastAsia" w:ascii="宋体" w:hAnsi="宋体" w:eastAsia="宋体" w:cs="宋体"/>
          <w:b/>
          <w:bCs/>
          <w:sz w:val="24"/>
          <w:szCs w:val="24"/>
          <w:lang w:val="en-US" w:eastAsia="zh-CN"/>
        </w:rPr>
      </w:pPr>
    </w:p>
    <w:p w14:paraId="551FDB9B">
      <w:pPr>
        <w:widowControl w:val="0"/>
        <w:numPr>
          <w:numId w:val="0"/>
        </w:numPr>
        <w:jc w:val="both"/>
        <w:rPr>
          <w:rFonts w:hint="eastAsia" w:ascii="宋体" w:hAnsi="宋体" w:eastAsia="宋体" w:cs="宋体"/>
          <w:b/>
          <w:bCs/>
          <w:sz w:val="24"/>
          <w:szCs w:val="24"/>
          <w:lang w:val="en-US" w:eastAsia="zh-CN"/>
        </w:rPr>
      </w:pPr>
    </w:p>
    <w:p w14:paraId="3ED57607">
      <w:pPr>
        <w:widowControl w:val="0"/>
        <w:numPr>
          <w:numId w:val="0"/>
        </w:numPr>
        <w:jc w:val="both"/>
        <w:rPr>
          <w:rFonts w:hint="eastAsia" w:ascii="宋体" w:hAnsi="宋体" w:eastAsia="宋体" w:cs="宋体"/>
          <w:b/>
          <w:bCs/>
          <w:sz w:val="24"/>
          <w:szCs w:val="24"/>
          <w:lang w:val="en-US" w:eastAsia="zh-CN"/>
        </w:rPr>
      </w:pPr>
    </w:p>
    <w:p w14:paraId="01225387">
      <w:pPr>
        <w:widowControl w:val="0"/>
        <w:numPr>
          <w:numId w:val="0"/>
        </w:numPr>
        <w:jc w:val="both"/>
        <w:rPr>
          <w:rFonts w:hint="eastAsia" w:ascii="宋体" w:hAnsi="宋体" w:eastAsia="宋体" w:cs="宋体"/>
          <w:b/>
          <w:bCs/>
          <w:sz w:val="24"/>
          <w:szCs w:val="24"/>
          <w:lang w:val="en-US" w:eastAsia="zh-CN"/>
        </w:rPr>
      </w:pPr>
    </w:p>
    <w:p w14:paraId="13C82753">
      <w:pPr>
        <w:widowControl w:val="0"/>
        <w:numPr>
          <w:numId w:val="0"/>
        </w:numPr>
        <w:jc w:val="both"/>
        <w:rPr>
          <w:rFonts w:hint="eastAsia" w:ascii="宋体" w:hAnsi="宋体" w:eastAsia="宋体" w:cs="宋体"/>
          <w:b/>
          <w:bCs/>
          <w:sz w:val="24"/>
          <w:szCs w:val="24"/>
          <w:lang w:val="en-US" w:eastAsia="zh-CN"/>
        </w:rPr>
      </w:pPr>
    </w:p>
    <w:p w14:paraId="6B04548A">
      <w:pPr>
        <w:widowControl w:val="0"/>
        <w:numPr>
          <w:numId w:val="0"/>
        </w:numPr>
        <w:jc w:val="both"/>
        <w:rPr>
          <w:rFonts w:hint="eastAsia" w:ascii="宋体" w:hAnsi="宋体" w:eastAsia="宋体" w:cs="宋体"/>
          <w:b/>
          <w:bCs/>
          <w:sz w:val="24"/>
          <w:szCs w:val="24"/>
          <w:lang w:val="en-US" w:eastAsia="zh-CN"/>
        </w:rPr>
      </w:pPr>
    </w:p>
    <w:p w14:paraId="55841EDE">
      <w:pPr>
        <w:widowControl w:val="0"/>
        <w:numPr>
          <w:numId w:val="0"/>
        </w:numPr>
        <w:jc w:val="both"/>
        <w:rPr>
          <w:rFonts w:hint="eastAsia" w:ascii="宋体" w:hAnsi="宋体" w:eastAsia="宋体" w:cs="宋体"/>
          <w:b/>
          <w:bCs/>
          <w:sz w:val="24"/>
          <w:szCs w:val="24"/>
          <w:lang w:val="en-US" w:eastAsia="zh-CN"/>
        </w:rPr>
      </w:pPr>
    </w:p>
    <w:p w14:paraId="0FC28607">
      <w:pPr>
        <w:widowControl w:val="0"/>
        <w:numPr>
          <w:numId w:val="0"/>
        </w:numPr>
        <w:jc w:val="both"/>
        <w:rPr>
          <w:rFonts w:hint="eastAsia" w:ascii="宋体" w:hAnsi="宋体" w:eastAsia="宋体" w:cs="宋体"/>
          <w:b/>
          <w:bCs/>
          <w:sz w:val="24"/>
          <w:szCs w:val="24"/>
          <w:lang w:val="en-US" w:eastAsia="zh-CN"/>
        </w:rPr>
      </w:pPr>
    </w:p>
    <w:p w14:paraId="5ECBC3EE">
      <w:pPr>
        <w:widowControl w:val="0"/>
        <w:numPr>
          <w:numId w:val="0"/>
        </w:numPr>
        <w:jc w:val="both"/>
        <w:rPr>
          <w:rFonts w:hint="eastAsia" w:ascii="宋体" w:hAnsi="宋体" w:eastAsia="宋体" w:cs="宋体"/>
          <w:b/>
          <w:bCs/>
          <w:sz w:val="24"/>
          <w:szCs w:val="24"/>
          <w:lang w:val="en-US" w:eastAsia="zh-CN"/>
        </w:rPr>
      </w:pPr>
    </w:p>
    <w:p w14:paraId="60B4F37E">
      <w:pPr>
        <w:keepNext w:val="0"/>
        <w:keepLines w:val="0"/>
        <w:pageBreakBefore w:val="0"/>
        <w:widowControl w:val="0"/>
        <w:numPr>
          <w:ilvl w:val="0"/>
          <w:numId w:val="1"/>
        </w:numPr>
        <w:kinsoku/>
        <w:wordWrap w:val="0"/>
        <w:overflowPunct/>
        <w:topLinePunct w:val="0"/>
        <w:autoSpaceDE/>
        <w:autoSpaceDN/>
        <w:bidi w:val="0"/>
        <w:adjustRightInd w:val="0"/>
        <w:snapToGrid w:val="0"/>
        <w:spacing w:line="520" w:lineRule="exact"/>
        <w:ind w:left="0" w:leftChars="0" w:right="-424" w:rightChars="-202" w:firstLine="0" w:firstLineChars="0"/>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分项报价明细表</w:t>
      </w:r>
    </w:p>
    <w:p w14:paraId="579617AE">
      <w:pPr>
        <w:keepNext w:val="0"/>
        <w:keepLines w:val="0"/>
        <w:pageBreakBefore w:val="0"/>
        <w:widowControl w:val="0"/>
        <w:numPr>
          <w:numId w:val="0"/>
        </w:numPr>
        <w:kinsoku/>
        <w:wordWrap w:val="0"/>
        <w:overflowPunct/>
        <w:topLinePunct w:val="0"/>
        <w:autoSpaceDE/>
        <w:autoSpaceDN/>
        <w:bidi w:val="0"/>
        <w:adjustRightInd w:val="0"/>
        <w:snapToGrid w:val="0"/>
        <w:spacing w:line="520" w:lineRule="exact"/>
        <w:ind w:leftChars="0" w:right="-424" w:rightChars="-202"/>
        <w:jc w:val="center"/>
        <w:textAlignment w:val="auto"/>
        <w:rPr>
          <w:rFonts w:hint="eastAsia" w:ascii="宋体" w:hAnsi="宋体" w:eastAsia="宋体" w:cs="宋体"/>
          <w:b/>
          <w:bCs/>
          <w:sz w:val="30"/>
          <w:szCs w:val="30"/>
          <w:lang w:val="en-US" w:eastAsia="zh-CN"/>
        </w:rPr>
      </w:pPr>
    </w:p>
    <w:p w14:paraId="2D80F0A7">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若投标人因履约或招标文件要求由投标人承担且支付的费用，分项报价明细表未列出的报价项目，须在分项报价明细表中自行另行添加并逐项列出计入投标报价中，未按要求进行分项报价，视为未实质性响应。</w:t>
      </w:r>
    </w:p>
    <w:p w14:paraId="7DD1A9ED">
      <w:pPr>
        <w:wordWrap w:val="0"/>
        <w:adjustRightInd w:val="0"/>
        <w:snapToGrid w:val="0"/>
        <w:spacing w:line="480" w:lineRule="auto"/>
        <w:ind w:left="-424" w:leftChars="-202" w:right="-424" w:rightChars="-202" w:firstLine="562" w:firstLineChars="200"/>
        <w:rPr>
          <w:rFonts w:hint="eastAsia" w:ascii="宋体" w:hAnsi="宋体" w:eastAsia="宋体" w:cs="宋体"/>
          <w:b/>
          <w:bCs/>
          <w:snapToGrid w:val="0"/>
          <w:kern w:val="0"/>
          <w:sz w:val="28"/>
        </w:rPr>
      </w:pPr>
      <w:r>
        <w:rPr>
          <w:rFonts w:hint="eastAsia" w:ascii="宋体" w:hAnsi="宋体" w:eastAsia="宋体" w:cs="宋体"/>
          <w:b/>
          <w:bCs/>
          <w:snapToGrid w:val="0"/>
          <w:kern w:val="0"/>
          <w:sz w:val="28"/>
        </w:rPr>
        <w:t>一、人工成本</w:t>
      </w:r>
    </w:p>
    <w:tbl>
      <w:tblPr>
        <w:tblStyle w:val="6"/>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542"/>
        <w:gridCol w:w="179"/>
        <w:gridCol w:w="1225"/>
        <w:gridCol w:w="140"/>
        <w:gridCol w:w="1359"/>
        <w:gridCol w:w="186"/>
        <w:gridCol w:w="1990"/>
        <w:gridCol w:w="877"/>
      </w:tblGrid>
      <w:tr w14:paraId="380F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8" w:type="dxa"/>
            <w:gridSpan w:val="9"/>
            <w:noWrap w:val="0"/>
            <w:vAlign w:val="center"/>
          </w:tcPr>
          <w:p w14:paraId="44E24CD6">
            <w:pPr>
              <w:keepNext w:val="0"/>
              <w:keepLines w:val="0"/>
              <w:pageBreakBefore w:val="0"/>
              <w:widowControl w:val="0"/>
              <w:kinsoku/>
              <w:wordWrap w:val="0"/>
              <w:overflowPunct/>
              <w:topLinePunct w:val="0"/>
              <w:autoSpaceDE/>
              <w:autoSpaceDN/>
              <w:bidi w:val="0"/>
              <w:adjustRightInd w:val="0"/>
              <w:snapToGrid w:val="0"/>
              <w:spacing w:line="520" w:lineRule="exact"/>
              <w:ind w:right="-424" w:rightChars="-202"/>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（一）员工工资</w:t>
            </w:r>
          </w:p>
        </w:tc>
      </w:tr>
      <w:tr w14:paraId="621C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0" w:type="dxa"/>
            <w:noWrap w:val="0"/>
            <w:vAlign w:val="center"/>
          </w:tcPr>
          <w:p w14:paraId="0CE320F3">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721" w:type="dxa"/>
            <w:gridSpan w:val="2"/>
            <w:noWrap w:val="0"/>
            <w:vAlign w:val="center"/>
          </w:tcPr>
          <w:p w14:paraId="36CC68D8">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岗位</w:t>
            </w:r>
          </w:p>
        </w:tc>
        <w:tc>
          <w:tcPr>
            <w:tcW w:w="1225" w:type="dxa"/>
            <w:noWrap w:val="0"/>
            <w:vAlign w:val="center"/>
          </w:tcPr>
          <w:p w14:paraId="4E7D36DE">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人数</w:t>
            </w:r>
          </w:p>
        </w:tc>
        <w:tc>
          <w:tcPr>
            <w:tcW w:w="1685" w:type="dxa"/>
            <w:gridSpan w:val="3"/>
            <w:noWrap w:val="0"/>
            <w:vAlign w:val="center"/>
          </w:tcPr>
          <w:p w14:paraId="78DD27FB">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元/人/月</w:t>
            </w:r>
          </w:p>
        </w:tc>
        <w:tc>
          <w:tcPr>
            <w:tcW w:w="1990" w:type="dxa"/>
            <w:noWrap w:val="0"/>
            <w:vAlign w:val="center"/>
          </w:tcPr>
          <w:p w14:paraId="10BC99CB">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小计（元/年）</w:t>
            </w:r>
          </w:p>
        </w:tc>
        <w:tc>
          <w:tcPr>
            <w:tcW w:w="877" w:type="dxa"/>
            <w:noWrap w:val="0"/>
            <w:vAlign w:val="center"/>
          </w:tcPr>
          <w:p w14:paraId="6C34D076">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5943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0" w:type="dxa"/>
            <w:noWrap w:val="0"/>
            <w:vAlign w:val="center"/>
          </w:tcPr>
          <w:p w14:paraId="0ECF163D">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1721" w:type="dxa"/>
            <w:gridSpan w:val="2"/>
            <w:noWrap w:val="0"/>
            <w:vAlign w:val="center"/>
          </w:tcPr>
          <w:p w14:paraId="023302A9">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1225" w:type="dxa"/>
            <w:noWrap w:val="0"/>
            <w:vAlign w:val="center"/>
          </w:tcPr>
          <w:p w14:paraId="57013840">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1685" w:type="dxa"/>
            <w:gridSpan w:val="3"/>
            <w:noWrap w:val="0"/>
            <w:vAlign w:val="center"/>
          </w:tcPr>
          <w:p w14:paraId="5EAF6037">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1990" w:type="dxa"/>
            <w:noWrap w:val="0"/>
            <w:vAlign w:val="center"/>
          </w:tcPr>
          <w:p w14:paraId="6FDC732E">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877" w:type="dxa"/>
            <w:vMerge w:val="restart"/>
            <w:noWrap w:val="0"/>
            <w:vAlign w:val="center"/>
          </w:tcPr>
          <w:p w14:paraId="5D36DA67">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r>
      <w:tr w14:paraId="47DE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0" w:type="dxa"/>
            <w:noWrap w:val="0"/>
            <w:vAlign w:val="center"/>
          </w:tcPr>
          <w:p w14:paraId="2E13D94A">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1721" w:type="dxa"/>
            <w:gridSpan w:val="2"/>
            <w:noWrap w:val="0"/>
            <w:vAlign w:val="center"/>
          </w:tcPr>
          <w:p w14:paraId="791521A5">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1225" w:type="dxa"/>
            <w:noWrap w:val="0"/>
            <w:vAlign w:val="center"/>
          </w:tcPr>
          <w:p w14:paraId="6D58F004">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1685" w:type="dxa"/>
            <w:gridSpan w:val="3"/>
            <w:noWrap w:val="0"/>
            <w:vAlign w:val="center"/>
          </w:tcPr>
          <w:p w14:paraId="218A2C2B">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1990" w:type="dxa"/>
            <w:noWrap w:val="0"/>
            <w:vAlign w:val="center"/>
          </w:tcPr>
          <w:p w14:paraId="39CB455B">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877" w:type="dxa"/>
            <w:vMerge w:val="continue"/>
            <w:noWrap w:val="0"/>
            <w:vAlign w:val="center"/>
          </w:tcPr>
          <w:p w14:paraId="0DA5237F">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r>
      <w:tr w14:paraId="7D7D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61" w:type="dxa"/>
            <w:gridSpan w:val="7"/>
            <w:noWrap w:val="0"/>
            <w:vAlign w:val="center"/>
          </w:tcPr>
          <w:p w14:paraId="79A0CF58">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小计</w:t>
            </w:r>
          </w:p>
        </w:tc>
        <w:tc>
          <w:tcPr>
            <w:tcW w:w="1990" w:type="dxa"/>
            <w:noWrap w:val="0"/>
            <w:vAlign w:val="center"/>
          </w:tcPr>
          <w:p w14:paraId="752D8543">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877" w:type="dxa"/>
            <w:vMerge w:val="continue"/>
            <w:noWrap w:val="0"/>
            <w:vAlign w:val="center"/>
          </w:tcPr>
          <w:p w14:paraId="11EFC02D">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r>
      <w:tr w14:paraId="2608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8" w:type="dxa"/>
            <w:gridSpan w:val="9"/>
            <w:noWrap w:val="0"/>
            <w:vAlign w:val="center"/>
          </w:tcPr>
          <w:p w14:paraId="15EDFD80">
            <w:pPr>
              <w:keepNext w:val="0"/>
              <w:keepLines w:val="0"/>
              <w:pageBreakBefore w:val="0"/>
              <w:widowControl w:val="0"/>
              <w:kinsoku/>
              <w:wordWrap w:val="0"/>
              <w:overflowPunct/>
              <w:topLinePunct w:val="0"/>
              <w:autoSpaceDE/>
              <w:autoSpaceDN/>
              <w:bidi w:val="0"/>
              <w:adjustRightInd w:val="0"/>
              <w:snapToGrid w:val="0"/>
              <w:spacing w:line="520" w:lineRule="exact"/>
              <w:ind w:right="-424" w:rightChars="-202"/>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（二）社保</w:t>
            </w:r>
          </w:p>
        </w:tc>
      </w:tr>
      <w:tr w14:paraId="3F47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0" w:type="dxa"/>
            <w:noWrap w:val="0"/>
            <w:vAlign w:val="center"/>
          </w:tcPr>
          <w:p w14:paraId="0D9C951B">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721" w:type="dxa"/>
            <w:gridSpan w:val="2"/>
            <w:noWrap w:val="0"/>
            <w:vAlign w:val="center"/>
          </w:tcPr>
          <w:p w14:paraId="08839214">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岗位</w:t>
            </w:r>
          </w:p>
        </w:tc>
        <w:tc>
          <w:tcPr>
            <w:tcW w:w="1225" w:type="dxa"/>
            <w:noWrap w:val="0"/>
            <w:vAlign w:val="center"/>
          </w:tcPr>
          <w:p w14:paraId="6683731D">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人数</w:t>
            </w:r>
          </w:p>
        </w:tc>
        <w:tc>
          <w:tcPr>
            <w:tcW w:w="1685" w:type="dxa"/>
            <w:gridSpan w:val="3"/>
            <w:noWrap w:val="0"/>
            <w:vAlign w:val="center"/>
          </w:tcPr>
          <w:p w14:paraId="444D6983">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元/人/月</w:t>
            </w:r>
          </w:p>
        </w:tc>
        <w:tc>
          <w:tcPr>
            <w:tcW w:w="1990" w:type="dxa"/>
            <w:noWrap w:val="0"/>
            <w:vAlign w:val="center"/>
          </w:tcPr>
          <w:p w14:paraId="494B7FE3">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小计（元/年）</w:t>
            </w:r>
          </w:p>
        </w:tc>
        <w:tc>
          <w:tcPr>
            <w:tcW w:w="877" w:type="dxa"/>
            <w:noWrap w:val="0"/>
            <w:vAlign w:val="center"/>
          </w:tcPr>
          <w:p w14:paraId="55DD8A0A">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DDD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0" w:type="dxa"/>
            <w:noWrap w:val="0"/>
            <w:vAlign w:val="center"/>
          </w:tcPr>
          <w:p w14:paraId="49FF7607">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1721" w:type="dxa"/>
            <w:gridSpan w:val="2"/>
            <w:noWrap w:val="0"/>
            <w:vAlign w:val="center"/>
          </w:tcPr>
          <w:p w14:paraId="1DDEE3C5">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1225" w:type="dxa"/>
            <w:noWrap w:val="0"/>
            <w:vAlign w:val="center"/>
          </w:tcPr>
          <w:p w14:paraId="7C238866">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1685" w:type="dxa"/>
            <w:gridSpan w:val="3"/>
            <w:noWrap w:val="0"/>
            <w:vAlign w:val="center"/>
          </w:tcPr>
          <w:p w14:paraId="08FA018B">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1990" w:type="dxa"/>
            <w:noWrap w:val="0"/>
            <w:vAlign w:val="center"/>
          </w:tcPr>
          <w:p w14:paraId="69D057F8">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877" w:type="dxa"/>
            <w:vMerge w:val="restart"/>
            <w:noWrap w:val="0"/>
            <w:vAlign w:val="center"/>
          </w:tcPr>
          <w:p w14:paraId="6D03805E">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r>
      <w:tr w14:paraId="57F5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0" w:type="dxa"/>
            <w:noWrap w:val="0"/>
            <w:vAlign w:val="center"/>
          </w:tcPr>
          <w:p w14:paraId="2AEC9302">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1721" w:type="dxa"/>
            <w:gridSpan w:val="2"/>
            <w:noWrap w:val="0"/>
            <w:vAlign w:val="center"/>
          </w:tcPr>
          <w:p w14:paraId="7A8CF361">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1225" w:type="dxa"/>
            <w:noWrap w:val="0"/>
            <w:vAlign w:val="center"/>
          </w:tcPr>
          <w:p w14:paraId="3802C149">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1685" w:type="dxa"/>
            <w:gridSpan w:val="3"/>
            <w:noWrap w:val="0"/>
            <w:vAlign w:val="center"/>
          </w:tcPr>
          <w:p w14:paraId="0BE04ED2">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1990" w:type="dxa"/>
            <w:noWrap w:val="0"/>
            <w:vAlign w:val="center"/>
          </w:tcPr>
          <w:p w14:paraId="19D9256A">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877" w:type="dxa"/>
            <w:vMerge w:val="continue"/>
            <w:noWrap w:val="0"/>
            <w:vAlign w:val="center"/>
          </w:tcPr>
          <w:p w14:paraId="46A50FD9">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r>
      <w:tr w14:paraId="7A51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0" w:type="dxa"/>
            <w:noWrap w:val="0"/>
            <w:vAlign w:val="center"/>
          </w:tcPr>
          <w:p w14:paraId="3EBB9CC2">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小计</w:t>
            </w:r>
          </w:p>
        </w:tc>
        <w:tc>
          <w:tcPr>
            <w:tcW w:w="4631" w:type="dxa"/>
            <w:gridSpan w:val="6"/>
            <w:noWrap w:val="0"/>
            <w:vAlign w:val="center"/>
          </w:tcPr>
          <w:p w14:paraId="4ED74B5D">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1990" w:type="dxa"/>
            <w:noWrap w:val="0"/>
            <w:vAlign w:val="center"/>
          </w:tcPr>
          <w:p w14:paraId="61F589FF">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c>
          <w:tcPr>
            <w:tcW w:w="877" w:type="dxa"/>
            <w:vMerge w:val="continue"/>
            <w:noWrap w:val="0"/>
            <w:vAlign w:val="center"/>
          </w:tcPr>
          <w:p w14:paraId="1886E612">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p>
        </w:tc>
      </w:tr>
      <w:tr w14:paraId="542C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8" w:type="dxa"/>
            <w:gridSpan w:val="9"/>
            <w:noWrap w:val="0"/>
            <w:vAlign w:val="center"/>
          </w:tcPr>
          <w:p w14:paraId="04BB089E">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（三）公积金</w:t>
            </w:r>
          </w:p>
        </w:tc>
      </w:tr>
      <w:tr w14:paraId="2F73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0" w:type="dxa"/>
            <w:noWrap w:val="0"/>
            <w:vAlign w:val="center"/>
          </w:tcPr>
          <w:p w14:paraId="712BAF4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42" w:type="dxa"/>
            <w:noWrap w:val="0"/>
            <w:vAlign w:val="center"/>
          </w:tcPr>
          <w:p w14:paraId="7F00190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岗位</w:t>
            </w:r>
          </w:p>
        </w:tc>
        <w:tc>
          <w:tcPr>
            <w:tcW w:w="1544" w:type="dxa"/>
            <w:gridSpan w:val="3"/>
            <w:noWrap w:val="0"/>
            <w:vAlign w:val="center"/>
          </w:tcPr>
          <w:p w14:paraId="0AF9502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人数</w:t>
            </w:r>
          </w:p>
        </w:tc>
        <w:tc>
          <w:tcPr>
            <w:tcW w:w="1545" w:type="dxa"/>
            <w:gridSpan w:val="2"/>
            <w:noWrap w:val="0"/>
            <w:vAlign w:val="center"/>
          </w:tcPr>
          <w:p w14:paraId="3072FA3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元/月</w:t>
            </w:r>
          </w:p>
        </w:tc>
        <w:tc>
          <w:tcPr>
            <w:tcW w:w="1990" w:type="dxa"/>
            <w:noWrap w:val="0"/>
            <w:vAlign w:val="center"/>
          </w:tcPr>
          <w:p w14:paraId="670B6D6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小计（元/年）</w:t>
            </w:r>
          </w:p>
        </w:tc>
        <w:tc>
          <w:tcPr>
            <w:tcW w:w="877" w:type="dxa"/>
            <w:noWrap w:val="0"/>
            <w:vAlign w:val="center"/>
          </w:tcPr>
          <w:p w14:paraId="7242FFE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133E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0" w:type="dxa"/>
            <w:noWrap w:val="0"/>
            <w:vAlign w:val="center"/>
          </w:tcPr>
          <w:p w14:paraId="29BA365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542" w:type="dxa"/>
            <w:noWrap w:val="0"/>
            <w:vAlign w:val="center"/>
          </w:tcPr>
          <w:p w14:paraId="2F820B6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544" w:type="dxa"/>
            <w:gridSpan w:val="3"/>
            <w:noWrap w:val="0"/>
            <w:vAlign w:val="center"/>
          </w:tcPr>
          <w:p w14:paraId="33680E6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545" w:type="dxa"/>
            <w:gridSpan w:val="2"/>
            <w:noWrap w:val="0"/>
            <w:vAlign w:val="center"/>
          </w:tcPr>
          <w:p w14:paraId="77809BC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990" w:type="dxa"/>
            <w:noWrap w:val="0"/>
            <w:vAlign w:val="center"/>
          </w:tcPr>
          <w:p w14:paraId="2B20CDC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877" w:type="dxa"/>
            <w:vMerge w:val="restart"/>
            <w:noWrap w:val="0"/>
            <w:vAlign w:val="center"/>
          </w:tcPr>
          <w:p w14:paraId="60A99EA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后附公积金计算明细</w:t>
            </w:r>
          </w:p>
        </w:tc>
      </w:tr>
      <w:tr w14:paraId="1C8C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0" w:type="dxa"/>
            <w:noWrap w:val="0"/>
            <w:vAlign w:val="center"/>
          </w:tcPr>
          <w:p w14:paraId="1050976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542" w:type="dxa"/>
            <w:noWrap w:val="0"/>
            <w:vAlign w:val="center"/>
          </w:tcPr>
          <w:p w14:paraId="4177F1F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544" w:type="dxa"/>
            <w:gridSpan w:val="3"/>
            <w:noWrap w:val="0"/>
            <w:vAlign w:val="center"/>
          </w:tcPr>
          <w:p w14:paraId="1FB7574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545" w:type="dxa"/>
            <w:gridSpan w:val="2"/>
            <w:noWrap w:val="0"/>
            <w:vAlign w:val="center"/>
          </w:tcPr>
          <w:p w14:paraId="3A6C0E3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990" w:type="dxa"/>
            <w:noWrap w:val="0"/>
            <w:vAlign w:val="center"/>
          </w:tcPr>
          <w:p w14:paraId="0A358DE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877" w:type="dxa"/>
            <w:vMerge w:val="continue"/>
            <w:noWrap w:val="0"/>
            <w:vAlign w:val="center"/>
          </w:tcPr>
          <w:p w14:paraId="10F404D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r>
      <w:tr w14:paraId="1B73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0" w:type="dxa"/>
            <w:noWrap w:val="0"/>
            <w:vAlign w:val="center"/>
          </w:tcPr>
          <w:p w14:paraId="29BCB2D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小计</w:t>
            </w:r>
          </w:p>
        </w:tc>
        <w:tc>
          <w:tcPr>
            <w:tcW w:w="4631" w:type="dxa"/>
            <w:gridSpan w:val="6"/>
            <w:noWrap w:val="0"/>
            <w:vAlign w:val="center"/>
          </w:tcPr>
          <w:p w14:paraId="6F7DCAB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990" w:type="dxa"/>
            <w:noWrap w:val="0"/>
            <w:vAlign w:val="center"/>
          </w:tcPr>
          <w:p w14:paraId="4007EC9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877" w:type="dxa"/>
            <w:vMerge w:val="continue"/>
            <w:noWrap w:val="0"/>
            <w:vAlign w:val="center"/>
          </w:tcPr>
          <w:p w14:paraId="165F687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r>
      <w:tr w14:paraId="21ED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8" w:type="dxa"/>
            <w:gridSpan w:val="9"/>
            <w:noWrap w:val="0"/>
            <w:vAlign w:val="center"/>
          </w:tcPr>
          <w:p w14:paraId="6757D2D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（四）加班费</w:t>
            </w:r>
          </w:p>
        </w:tc>
      </w:tr>
      <w:tr w14:paraId="5736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75" w:type="dxa"/>
            <w:gridSpan w:val="6"/>
            <w:noWrap w:val="0"/>
            <w:vAlign w:val="center"/>
          </w:tcPr>
          <w:p w14:paraId="757A71A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加班费总额（元/年）</w:t>
            </w:r>
          </w:p>
        </w:tc>
        <w:tc>
          <w:tcPr>
            <w:tcW w:w="3053" w:type="dxa"/>
            <w:gridSpan w:val="3"/>
            <w:noWrap w:val="0"/>
            <w:vAlign w:val="center"/>
          </w:tcPr>
          <w:p w14:paraId="5185848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逐一列明各项加班费的计算依据及计算过程</w:t>
            </w:r>
          </w:p>
        </w:tc>
      </w:tr>
      <w:tr w14:paraId="7254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0" w:type="dxa"/>
            <w:noWrap w:val="0"/>
            <w:vAlign w:val="center"/>
          </w:tcPr>
          <w:p w14:paraId="1D1E0D2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小计：</w:t>
            </w:r>
          </w:p>
        </w:tc>
        <w:tc>
          <w:tcPr>
            <w:tcW w:w="4445" w:type="dxa"/>
            <w:gridSpan w:val="5"/>
            <w:noWrap w:val="0"/>
            <w:vAlign w:val="center"/>
          </w:tcPr>
          <w:p w14:paraId="28039FD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3053" w:type="dxa"/>
            <w:gridSpan w:val="3"/>
            <w:noWrap w:val="0"/>
            <w:vAlign w:val="center"/>
          </w:tcPr>
          <w:p w14:paraId="65842F6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r>
      <w:tr w14:paraId="7C92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8" w:type="dxa"/>
            <w:gridSpan w:val="9"/>
            <w:noWrap w:val="0"/>
            <w:vAlign w:val="center"/>
          </w:tcPr>
          <w:p w14:paraId="0346287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（五）服装费（包括冬装和夏装）：</w:t>
            </w:r>
          </w:p>
        </w:tc>
      </w:tr>
      <w:tr w14:paraId="5192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0" w:type="dxa"/>
            <w:noWrap w:val="0"/>
            <w:vAlign w:val="center"/>
          </w:tcPr>
          <w:p w14:paraId="18F3AED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小计：</w:t>
            </w:r>
          </w:p>
        </w:tc>
        <w:tc>
          <w:tcPr>
            <w:tcW w:w="7498" w:type="dxa"/>
            <w:gridSpan w:val="8"/>
            <w:noWrap w:val="0"/>
            <w:vAlign w:val="center"/>
          </w:tcPr>
          <w:p w14:paraId="6C42379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r>
      <w:tr w14:paraId="3AEE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0" w:type="dxa"/>
            <w:noWrap w:val="0"/>
            <w:vAlign w:val="center"/>
          </w:tcPr>
          <w:p w14:paraId="5F421CE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w:t>
            </w:r>
          </w:p>
        </w:tc>
        <w:tc>
          <w:tcPr>
            <w:tcW w:w="7498" w:type="dxa"/>
            <w:gridSpan w:val="8"/>
            <w:noWrap w:val="0"/>
            <w:vAlign w:val="center"/>
          </w:tcPr>
          <w:p w14:paraId="0BD7DFB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r>
    </w:tbl>
    <w:p w14:paraId="418697E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二、招标文件约定的其他费用或投标人认为需报价的其他费用</w:t>
      </w:r>
    </w:p>
    <w:tbl>
      <w:tblPr>
        <w:tblStyle w:val="6"/>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916"/>
        <w:gridCol w:w="1465"/>
        <w:gridCol w:w="1869"/>
        <w:gridCol w:w="1469"/>
      </w:tblGrid>
      <w:tr w14:paraId="39EB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noWrap w:val="0"/>
            <w:vAlign w:val="center"/>
          </w:tcPr>
          <w:p w14:paraId="06F1770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916" w:type="dxa"/>
            <w:noWrap w:val="0"/>
            <w:vAlign w:val="center"/>
          </w:tcPr>
          <w:p w14:paraId="6175E4E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类别</w:t>
            </w:r>
          </w:p>
        </w:tc>
        <w:tc>
          <w:tcPr>
            <w:tcW w:w="1465" w:type="dxa"/>
            <w:noWrap w:val="0"/>
            <w:vAlign w:val="center"/>
          </w:tcPr>
          <w:p w14:paraId="7741513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小计</w:t>
            </w:r>
          </w:p>
          <w:p w14:paraId="6081A14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（元/年）</w:t>
            </w:r>
          </w:p>
        </w:tc>
        <w:tc>
          <w:tcPr>
            <w:tcW w:w="1869" w:type="dxa"/>
            <w:noWrap w:val="0"/>
            <w:vAlign w:val="center"/>
          </w:tcPr>
          <w:p w14:paraId="530AB5C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计算依据</w:t>
            </w:r>
          </w:p>
        </w:tc>
        <w:tc>
          <w:tcPr>
            <w:tcW w:w="1469" w:type="dxa"/>
            <w:noWrap w:val="0"/>
            <w:vAlign w:val="center"/>
          </w:tcPr>
          <w:p w14:paraId="65E5204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3793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noWrap w:val="0"/>
            <w:vAlign w:val="center"/>
          </w:tcPr>
          <w:p w14:paraId="6BC10BB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916" w:type="dxa"/>
            <w:noWrap w:val="0"/>
            <w:vAlign w:val="center"/>
          </w:tcPr>
          <w:p w14:paraId="5B7B352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管理费</w:t>
            </w:r>
          </w:p>
        </w:tc>
        <w:tc>
          <w:tcPr>
            <w:tcW w:w="1465" w:type="dxa"/>
            <w:noWrap w:val="0"/>
            <w:vAlign w:val="center"/>
          </w:tcPr>
          <w:p w14:paraId="0CB6B86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869" w:type="dxa"/>
            <w:noWrap w:val="0"/>
            <w:vAlign w:val="center"/>
          </w:tcPr>
          <w:p w14:paraId="54511FD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469" w:type="dxa"/>
            <w:noWrap w:val="0"/>
            <w:vAlign w:val="center"/>
          </w:tcPr>
          <w:p w14:paraId="351A3BD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r>
      <w:tr w14:paraId="23D6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noWrap w:val="0"/>
            <w:vAlign w:val="center"/>
          </w:tcPr>
          <w:p w14:paraId="65ED89C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916" w:type="dxa"/>
            <w:noWrap w:val="0"/>
            <w:vAlign w:val="center"/>
          </w:tcPr>
          <w:p w14:paraId="1865B0E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利润</w:t>
            </w:r>
          </w:p>
        </w:tc>
        <w:tc>
          <w:tcPr>
            <w:tcW w:w="1465" w:type="dxa"/>
            <w:noWrap w:val="0"/>
            <w:vAlign w:val="center"/>
          </w:tcPr>
          <w:p w14:paraId="1F54370C">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869" w:type="dxa"/>
            <w:noWrap w:val="0"/>
            <w:vAlign w:val="center"/>
          </w:tcPr>
          <w:p w14:paraId="0EA6801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469" w:type="dxa"/>
            <w:noWrap w:val="0"/>
            <w:vAlign w:val="center"/>
          </w:tcPr>
          <w:p w14:paraId="4E8700A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r>
      <w:tr w14:paraId="1090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noWrap w:val="0"/>
            <w:vAlign w:val="center"/>
          </w:tcPr>
          <w:p w14:paraId="4461BD6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916" w:type="dxa"/>
            <w:noWrap w:val="0"/>
            <w:vAlign w:val="center"/>
          </w:tcPr>
          <w:p w14:paraId="779C581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职工教育经费</w:t>
            </w:r>
          </w:p>
        </w:tc>
        <w:tc>
          <w:tcPr>
            <w:tcW w:w="1465" w:type="dxa"/>
            <w:noWrap w:val="0"/>
            <w:vAlign w:val="center"/>
          </w:tcPr>
          <w:p w14:paraId="55697E6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869" w:type="dxa"/>
            <w:noWrap w:val="0"/>
            <w:vAlign w:val="center"/>
          </w:tcPr>
          <w:p w14:paraId="2864AAC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计算基数：  元/年</w:t>
            </w:r>
          </w:p>
          <w:p w14:paraId="3804823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计算比例：  %</w:t>
            </w:r>
          </w:p>
        </w:tc>
        <w:tc>
          <w:tcPr>
            <w:tcW w:w="1469" w:type="dxa"/>
            <w:noWrap w:val="0"/>
            <w:vAlign w:val="center"/>
          </w:tcPr>
          <w:p w14:paraId="0EA7CF67">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r>
      <w:tr w14:paraId="0F19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noWrap w:val="0"/>
            <w:vAlign w:val="center"/>
          </w:tcPr>
          <w:p w14:paraId="2FA0B43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916" w:type="dxa"/>
            <w:noWrap w:val="0"/>
            <w:vAlign w:val="center"/>
          </w:tcPr>
          <w:p w14:paraId="5AC07965">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工会经费</w:t>
            </w:r>
          </w:p>
        </w:tc>
        <w:tc>
          <w:tcPr>
            <w:tcW w:w="1465" w:type="dxa"/>
            <w:noWrap w:val="0"/>
            <w:vAlign w:val="center"/>
          </w:tcPr>
          <w:p w14:paraId="1226817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869" w:type="dxa"/>
            <w:noWrap w:val="0"/>
            <w:vAlign w:val="center"/>
          </w:tcPr>
          <w:p w14:paraId="2BEAAFC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计算基数：  元/年</w:t>
            </w:r>
          </w:p>
          <w:p w14:paraId="359ABC6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计算比例：  %</w:t>
            </w:r>
          </w:p>
        </w:tc>
        <w:tc>
          <w:tcPr>
            <w:tcW w:w="1469" w:type="dxa"/>
            <w:noWrap w:val="0"/>
            <w:vAlign w:val="center"/>
          </w:tcPr>
          <w:p w14:paraId="521B1E0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r>
      <w:tr w14:paraId="7EC9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noWrap w:val="0"/>
            <w:vAlign w:val="center"/>
          </w:tcPr>
          <w:p w14:paraId="6FDE0D7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916" w:type="dxa"/>
            <w:noWrap w:val="0"/>
            <w:vAlign w:val="center"/>
          </w:tcPr>
          <w:p w14:paraId="4DF6E53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残疾人就业保障金</w:t>
            </w:r>
          </w:p>
        </w:tc>
        <w:tc>
          <w:tcPr>
            <w:tcW w:w="1465" w:type="dxa"/>
            <w:noWrap w:val="0"/>
            <w:vAlign w:val="center"/>
          </w:tcPr>
          <w:p w14:paraId="0689D4E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869" w:type="dxa"/>
            <w:noWrap w:val="0"/>
            <w:vAlign w:val="center"/>
          </w:tcPr>
          <w:p w14:paraId="33AF88D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计算基数：  元/年</w:t>
            </w:r>
          </w:p>
          <w:p w14:paraId="4BC2883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计算比例：  %</w:t>
            </w:r>
          </w:p>
        </w:tc>
        <w:tc>
          <w:tcPr>
            <w:tcW w:w="1469" w:type="dxa"/>
            <w:noWrap w:val="0"/>
            <w:vAlign w:val="center"/>
          </w:tcPr>
          <w:p w14:paraId="59F1740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r>
      <w:tr w14:paraId="6BF2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noWrap w:val="0"/>
            <w:vAlign w:val="center"/>
          </w:tcPr>
          <w:p w14:paraId="6BB3FD7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916" w:type="dxa"/>
            <w:noWrap w:val="0"/>
            <w:vAlign w:val="center"/>
          </w:tcPr>
          <w:p w14:paraId="79AC1DB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工具耗材费</w:t>
            </w:r>
          </w:p>
        </w:tc>
        <w:tc>
          <w:tcPr>
            <w:tcW w:w="1465" w:type="dxa"/>
            <w:noWrap w:val="0"/>
            <w:vAlign w:val="center"/>
          </w:tcPr>
          <w:p w14:paraId="663D45D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869" w:type="dxa"/>
            <w:noWrap w:val="0"/>
            <w:vAlign w:val="center"/>
          </w:tcPr>
          <w:p w14:paraId="18B0B36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469" w:type="dxa"/>
            <w:noWrap w:val="0"/>
            <w:vAlign w:val="center"/>
          </w:tcPr>
          <w:p w14:paraId="0461E29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工具、耗材配置明细表（列明单价）</w:t>
            </w:r>
          </w:p>
        </w:tc>
      </w:tr>
      <w:tr w14:paraId="2E08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6" w:type="dxa"/>
            <w:noWrap w:val="0"/>
            <w:vAlign w:val="center"/>
          </w:tcPr>
          <w:p w14:paraId="0FA5EE2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p>
        </w:tc>
        <w:tc>
          <w:tcPr>
            <w:tcW w:w="2916" w:type="dxa"/>
            <w:noWrap w:val="0"/>
            <w:vAlign w:val="center"/>
          </w:tcPr>
          <w:p w14:paraId="3E8B6EA4">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465" w:type="dxa"/>
            <w:noWrap w:val="0"/>
            <w:vAlign w:val="center"/>
          </w:tcPr>
          <w:p w14:paraId="7CB3EFB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869" w:type="dxa"/>
            <w:noWrap w:val="0"/>
            <w:vAlign w:val="center"/>
          </w:tcPr>
          <w:p w14:paraId="60950EE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469" w:type="dxa"/>
            <w:noWrap w:val="0"/>
            <w:vAlign w:val="center"/>
          </w:tcPr>
          <w:p w14:paraId="532DE06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r>
      <w:tr w14:paraId="287C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22" w:type="dxa"/>
            <w:gridSpan w:val="2"/>
            <w:noWrap w:val="0"/>
            <w:vAlign w:val="center"/>
          </w:tcPr>
          <w:p w14:paraId="26FC24C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本项合计（元/年）</w:t>
            </w:r>
          </w:p>
        </w:tc>
        <w:tc>
          <w:tcPr>
            <w:tcW w:w="1465" w:type="dxa"/>
            <w:noWrap w:val="0"/>
            <w:vAlign w:val="center"/>
          </w:tcPr>
          <w:p w14:paraId="4EE4D992">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869" w:type="dxa"/>
            <w:noWrap w:val="0"/>
            <w:vAlign w:val="center"/>
          </w:tcPr>
          <w:p w14:paraId="73B1B769">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1469" w:type="dxa"/>
            <w:noWrap w:val="0"/>
            <w:vAlign w:val="center"/>
          </w:tcPr>
          <w:p w14:paraId="7437C82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r>
    </w:tbl>
    <w:p w14:paraId="3847E213">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三、税费</w:t>
      </w:r>
    </w:p>
    <w:tbl>
      <w:tblPr>
        <w:tblStyle w:val="6"/>
        <w:tblW w:w="8519"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28"/>
        <w:gridCol w:w="2275"/>
        <w:gridCol w:w="2360"/>
        <w:gridCol w:w="2956"/>
      </w:tblGrid>
      <w:tr w14:paraId="26A36E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28" w:type="dxa"/>
            <w:tcBorders>
              <w:top w:val="single" w:color="auto" w:sz="4" w:space="0"/>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1E5A0C2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275" w:type="dxa"/>
            <w:tcBorders>
              <w:top w:val="single" w:color="000000" w:sz="8" w:space="0"/>
              <w:left w:val="nil"/>
              <w:bottom w:val="single" w:color="000000" w:sz="8" w:space="0"/>
              <w:right w:val="single" w:color="000000" w:sz="8" w:space="0"/>
            </w:tcBorders>
            <w:noWrap w:val="0"/>
            <w:tcMar>
              <w:top w:w="0" w:type="dxa"/>
              <w:left w:w="105" w:type="dxa"/>
              <w:bottom w:w="0" w:type="dxa"/>
              <w:right w:w="105" w:type="dxa"/>
            </w:tcMar>
            <w:vAlign w:val="center"/>
          </w:tcPr>
          <w:p w14:paraId="48387C0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费用类别</w:t>
            </w:r>
          </w:p>
        </w:tc>
        <w:tc>
          <w:tcPr>
            <w:tcW w:w="2360" w:type="dxa"/>
            <w:tcBorders>
              <w:top w:val="single" w:color="000000" w:sz="8" w:space="0"/>
              <w:left w:val="nil"/>
              <w:bottom w:val="single" w:color="000000" w:sz="8" w:space="0"/>
              <w:right w:val="single" w:color="000000" w:sz="8" w:space="0"/>
            </w:tcBorders>
            <w:noWrap w:val="0"/>
            <w:tcMar>
              <w:top w:w="0" w:type="dxa"/>
              <w:left w:w="105" w:type="dxa"/>
              <w:bottom w:w="0" w:type="dxa"/>
              <w:right w:w="105" w:type="dxa"/>
            </w:tcMar>
            <w:vAlign w:val="center"/>
          </w:tcPr>
          <w:p w14:paraId="33EF6C7D">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金额（元/年）</w:t>
            </w:r>
          </w:p>
        </w:tc>
        <w:tc>
          <w:tcPr>
            <w:tcW w:w="2956" w:type="dxa"/>
            <w:tcBorders>
              <w:top w:val="single" w:color="000000" w:sz="8" w:space="0"/>
              <w:left w:val="nil"/>
              <w:bottom w:val="single" w:color="000000" w:sz="8" w:space="0"/>
              <w:right w:val="single" w:color="000000" w:sz="8" w:space="0"/>
            </w:tcBorders>
            <w:noWrap w:val="0"/>
            <w:tcMar>
              <w:top w:w="0" w:type="dxa"/>
              <w:left w:w="105" w:type="dxa"/>
              <w:bottom w:w="0" w:type="dxa"/>
              <w:right w:w="105" w:type="dxa"/>
            </w:tcMar>
            <w:vAlign w:val="center"/>
          </w:tcPr>
          <w:p w14:paraId="23AA3D9E">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4ED0E3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28" w:type="dxa"/>
            <w:tcBorders>
              <w:top w:val="nil"/>
              <w:left w:val="single" w:color="000000" w:sz="8" w:space="0"/>
              <w:bottom w:val="single" w:color="000000" w:sz="8" w:space="0"/>
              <w:right w:val="single" w:color="000000" w:sz="8" w:space="0"/>
            </w:tcBorders>
            <w:noWrap w:val="0"/>
            <w:tcMar>
              <w:top w:w="0" w:type="dxa"/>
              <w:left w:w="105" w:type="dxa"/>
              <w:bottom w:w="0" w:type="dxa"/>
              <w:right w:w="105" w:type="dxa"/>
            </w:tcMar>
            <w:vAlign w:val="center"/>
          </w:tcPr>
          <w:p w14:paraId="57F0FC3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275"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50A5C1A1">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税费</w:t>
            </w:r>
          </w:p>
        </w:tc>
        <w:tc>
          <w:tcPr>
            <w:tcW w:w="2360"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19DDF186">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p>
        </w:tc>
        <w:tc>
          <w:tcPr>
            <w:tcW w:w="2956" w:type="dxa"/>
            <w:tcBorders>
              <w:top w:val="nil"/>
              <w:left w:val="nil"/>
              <w:bottom w:val="single" w:color="000000" w:sz="8" w:space="0"/>
              <w:right w:val="single" w:color="000000" w:sz="8" w:space="0"/>
            </w:tcBorders>
            <w:noWrap w:val="0"/>
            <w:tcMar>
              <w:top w:w="0" w:type="dxa"/>
              <w:left w:w="105" w:type="dxa"/>
              <w:bottom w:w="0" w:type="dxa"/>
              <w:right w:w="105" w:type="dxa"/>
            </w:tcMar>
            <w:vAlign w:val="center"/>
          </w:tcPr>
          <w:p w14:paraId="19D9CCD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各项税率：   </w:t>
            </w:r>
          </w:p>
          <w:p w14:paraId="26D524EF">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纳税人身份：   </w:t>
            </w:r>
          </w:p>
        </w:tc>
      </w:tr>
    </w:tbl>
    <w:p w14:paraId="470CA5E5">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四、投标报价</w:t>
      </w:r>
    </w:p>
    <w:tbl>
      <w:tblPr>
        <w:tblStyle w:val="6"/>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0"/>
        <w:gridCol w:w="3416"/>
      </w:tblGrid>
      <w:tr w14:paraId="3863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110" w:type="dxa"/>
            <w:noWrap w:val="0"/>
            <w:vAlign w:val="center"/>
          </w:tcPr>
          <w:p w14:paraId="055DB01E">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560" w:firstLineChars="20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费  用</w:t>
            </w:r>
          </w:p>
        </w:tc>
        <w:tc>
          <w:tcPr>
            <w:tcW w:w="3416" w:type="dxa"/>
            <w:noWrap w:val="0"/>
            <w:vAlign w:val="center"/>
          </w:tcPr>
          <w:p w14:paraId="06EC4531">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 计（元/年）</w:t>
            </w:r>
          </w:p>
        </w:tc>
      </w:tr>
      <w:tr w14:paraId="73B6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110" w:type="dxa"/>
            <w:noWrap w:val="0"/>
            <w:vAlign w:val="center"/>
          </w:tcPr>
          <w:p w14:paraId="198A3AF4">
            <w:pPr>
              <w:keepNext w:val="0"/>
              <w:keepLines w:val="0"/>
              <w:pageBreakBefore w:val="0"/>
              <w:widowControl w:val="0"/>
              <w:kinsoku/>
              <w:wordWrap w:val="0"/>
              <w:overflowPunct/>
              <w:topLinePunct w:val="0"/>
              <w:autoSpaceDE/>
              <w:autoSpaceDN/>
              <w:bidi w:val="0"/>
              <w:adjustRightInd w:val="0"/>
              <w:snapToGrid w:val="0"/>
              <w:spacing w:line="520" w:lineRule="exact"/>
              <w:ind w:right="-424" w:rightChars="-202"/>
              <w:textAlignment w:val="auto"/>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一、人工成本</w:t>
            </w:r>
          </w:p>
        </w:tc>
        <w:tc>
          <w:tcPr>
            <w:tcW w:w="3416" w:type="dxa"/>
            <w:noWrap w:val="0"/>
            <w:vAlign w:val="center"/>
          </w:tcPr>
          <w:p w14:paraId="6A318414">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560" w:firstLineChars="200"/>
              <w:textAlignment w:val="auto"/>
              <w:rPr>
                <w:rFonts w:hint="eastAsia" w:ascii="宋体" w:hAnsi="宋体" w:eastAsia="宋体" w:cs="宋体"/>
                <w:sz w:val="28"/>
                <w:szCs w:val="28"/>
                <w:lang w:val="en-US" w:eastAsia="zh-CN"/>
              </w:rPr>
            </w:pPr>
          </w:p>
        </w:tc>
      </w:tr>
      <w:tr w14:paraId="6D72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110" w:type="dxa"/>
            <w:noWrap w:val="0"/>
            <w:vAlign w:val="center"/>
          </w:tcPr>
          <w:p w14:paraId="1BF83EB6">
            <w:pPr>
              <w:keepNext w:val="0"/>
              <w:keepLines w:val="0"/>
              <w:pageBreakBefore w:val="0"/>
              <w:widowControl w:val="0"/>
              <w:kinsoku/>
              <w:wordWrap w:val="0"/>
              <w:overflowPunct/>
              <w:topLinePunct w:val="0"/>
              <w:autoSpaceDE/>
              <w:autoSpaceDN/>
              <w:bidi w:val="0"/>
              <w:adjustRightInd w:val="0"/>
              <w:snapToGrid w:val="0"/>
              <w:spacing w:line="520" w:lineRule="exact"/>
              <w:ind w:right="-424" w:rightChars="-202"/>
              <w:textAlignment w:val="auto"/>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二、招标文件约定的其他费用或投标人认为需报价的其他费用</w:t>
            </w:r>
          </w:p>
        </w:tc>
        <w:tc>
          <w:tcPr>
            <w:tcW w:w="3416" w:type="dxa"/>
            <w:noWrap w:val="0"/>
            <w:vAlign w:val="center"/>
          </w:tcPr>
          <w:p w14:paraId="7A327FFB">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560" w:firstLineChars="200"/>
              <w:textAlignment w:val="auto"/>
              <w:rPr>
                <w:rFonts w:hint="eastAsia" w:ascii="宋体" w:hAnsi="宋体" w:eastAsia="宋体" w:cs="宋体"/>
                <w:sz w:val="28"/>
                <w:szCs w:val="28"/>
                <w:lang w:val="en-US" w:eastAsia="zh-CN"/>
              </w:rPr>
            </w:pPr>
          </w:p>
        </w:tc>
      </w:tr>
      <w:tr w14:paraId="11A02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110" w:type="dxa"/>
            <w:noWrap w:val="0"/>
            <w:vAlign w:val="center"/>
          </w:tcPr>
          <w:p w14:paraId="416077C9">
            <w:pPr>
              <w:keepNext w:val="0"/>
              <w:keepLines w:val="0"/>
              <w:pageBreakBefore w:val="0"/>
              <w:widowControl w:val="0"/>
              <w:kinsoku/>
              <w:wordWrap w:val="0"/>
              <w:overflowPunct/>
              <w:topLinePunct w:val="0"/>
              <w:autoSpaceDE/>
              <w:autoSpaceDN/>
              <w:bidi w:val="0"/>
              <w:adjustRightInd w:val="0"/>
              <w:snapToGrid w:val="0"/>
              <w:spacing w:line="520" w:lineRule="exact"/>
              <w:ind w:right="-424" w:rightChars="-202"/>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三、税费</w:t>
            </w:r>
          </w:p>
        </w:tc>
        <w:tc>
          <w:tcPr>
            <w:tcW w:w="3416" w:type="dxa"/>
            <w:noWrap w:val="0"/>
            <w:vAlign w:val="center"/>
          </w:tcPr>
          <w:p w14:paraId="7EA96D8A">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560" w:firstLineChars="200"/>
              <w:textAlignment w:val="auto"/>
              <w:rPr>
                <w:rFonts w:hint="eastAsia" w:ascii="宋体" w:hAnsi="宋体" w:eastAsia="宋体" w:cs="宋体"/>
                <w:sz w:val="28"/>
                <w:szCs w:val="28"/>
                <w:lang w:val="en-US" w:eastAsia="zh-CN"/>
              </w:rPr>
            </w:pPr>
          </w:p>
        </w:tc>
      </w:tr>
      <w:tr w14:paraId="38B9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110" w:type="dxa"/>
            <w:noWrap w:val="0"/>
            <w:vAlign w:val="center"/>
          </w:tcPr>
          <w:p w14:paraId="66227633">
            <w:pPr>
              <w:keepNext w:val="0"/>
              <w:keepLines w:val="0"/>
              <w:pageBreakBefore w:val="0"/>
              <w:widowControl w:val="0"/>
              <w:kinsoku/>
              <w:wordWrap w:val="0"/>
              <w:overflowPunct/>
              <w:topLinePunct w:val="0"/>
              <w:autoSpaceDE/>
              <w:autoSpaceDN/>
              <w:bidi w:val="0"/>
              <w:adjustRightInd w:val="0"/>
              <w:snapToGrid w:val="0"/>
              <w:spacing w:line="520" w:lineRule="exact"/>
              <w:ind w:right="-424" w:rightChars="-202"/>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投标总报价</w:t>
            </w:r>
          </w:p>
        </w:tc>
        <w:tc>
          <w:tcPr>
            <w:tcW w:w="3416" w:type="dxa"/>
            <w:noWrap w:val="0"/>
            <w:vAlign w:val="center"/>
          </w:tcPr>
          <w:p w14:paraId="2E955679">
            <w:pPr>
              <w:keepNext w:val="0"/>
              <w:keepLines w:val="0"/>
              <w:pageBreakBefore w:val="0"/>
              <w:widowControl w:val="0"/>
              <w:kinsoku/>
              <w:wordWrap w:val="0"/>
              <w:overflowPunct/>
              <w:topLinePunct w:val="0"/>
              <w:autoSpaceDE/>
              <w:autoSpaceDN/>
              <w:bidi w:val="0"/>
              <w:adjustRightInd w:val="0"/>
              <w:snapToGrid w:val="0"/>
              <w:spacing w:line="520" w:lineRule="exact"/>
              <w:ind w:left="-424" w:leftChars="-202" w:right="-424" w:rightChars="-202" w:firstLine="560" w:firstLineChars="200"/>
              <w:textAlignment w:val="auto"/>
              <w:rPr>
                <w:rFonts w:hint="eastAsia" w:ascii="宋体" w:hAnsi="宋体" w:eastAsia="宋体" w:cs="宋体"/>
                <w:sz w:val="28"/>
                <w:szCs w:val="28"/>
                <w:lang w:val="en-US" w:eastAsia="zh-CN"/>
              </w:rPr>
            </w:pPr>
          </w:p>
        </w:tc>
      </w:tr>
    </w:tbl>
    <w:p w14:paraId="21AE01EE">
      <w:pPr>
        <w:widowControl w:val="0"/>
        <w:numPr>
          <w:numId w:val="0"/>
        </w:numPr>
        <w:jc w:val="both"/>
        <w:rPr>
          <w:rFonts w:hint="eastAsia" w:ascii="宋体" w:hAnsi="宋体" w:eastAsia="宋体" w:cs="宋体"/>
          <w:b/>
          <w:bCs/>
          <w:sz w:val="24"/>
          <w:szCs w:val="24"/>
          <w:lang w:val="en-US" w:eastAsia="zh-CN"/>
        </w:rPr>
      </w:pPr>
    </w:p>
    <w:p w14:paraId="566EEE19">
      <w:pPr>
        <w:widowControl w:val="0"/>
        <w:numPr>
          <w:numId w:val="0"/>
        </w:numPr>
        <w:jc w:val="both"/>
        <w:rPr>
          <w:rFonts w:hint="eastAsia" w:ascii="宋体" w:hAnsi="宋体" w:eastAsia="宋体" w:cs="宋体"/>
          <w:b/>
          <w:bCs/>
          <w:sz w:val="24"/>
          <w:szCs w:val="24"/>
          <w:lang w:val="en-US" w:eastAsia="zh-CN"/>
        </w:rPr>
      </w:pPr>
    </w:p>
    <w:p w14:paraId="20F8A87C">
      <w:pPr>
        <w:widowControl w:val="0"/>
        <w:numPr>
          <w:numId w:val="0"/>
        </w:numPr>
        <w:jc w:val="both"/>
        <w:rPr>
          <w:rFonts w:hint="eastAsia" w:ascii="宋体" w:hAnsi="宋体" w:eastAsia="宋体" w:cs="宋体"/>
          <w:b/>
          <w:bCs/>
          <w:sz w:val="24"/>
          <w:szCs w:val="24"/>
          <w:lang w:val="en-US" w:eastAsia="zh-CN"/>
        </w:rPr>
      </w:pPr>
    </w:p>
    <w:p w14:paraId="397EF844">
      <w:pPr>
        <w:widowControl w:val="0"/>
        <w:numPr>
          <w:numId w:val="0"/>
        </w:numPr>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p>
    <w:p w14:paraId="2A2A446D">
      <w:pPr>
        <w:widowControl w:val="0"/>
        <w:numPr>
          <w:numId w:val="0"/>
        </w:numPr>
        <w:ind w:firstLine="240" w:firstLineChars="100"/>
        <w:jc w:val="righ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投标人：           （盖章）</w:t>
      </w:r>
    </w:p>
    <w:p w14:paraId="5CCA55A5">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202C6D28">
      <w:pPr>
        <w:widowControl w:val="0"/>
        <w:numPr>
          <w:numId w:val="0"/>
        </w:numPr>
        <w:ind w:firstLine="240" w:firstLineChars="100"/>
        <w:jc w:val="righ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p>
    <w:p w14:paraId="32F50E7C">
      <w:pPr>
        <w:widowControl w:val="0"/>
        <w:numPr>
          <w:numId w:val="0"/>
        </w:numPr>
        <w:ind w:firstLine="240" w:firstLineChars="100"/>
        <w:jc w:val="righ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年   月    日</w:t>
      </w:r>
    </w:p>
    <w:p w14:paraId="72946ED1">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66014D2C">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237D846A">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49677BE8">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449CB89D">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750692F8">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6BF389BF">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251B2846">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0BD65E77">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61F27042">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4D548067">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13E193C4">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2C1477BF">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4F212B61">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1B68EA6F">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59CD51D7">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6B2FA38D">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6DE70C22">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4851F52E">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75A30C1F">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261A7A23">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7C6FC9CA">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597FCF70">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395DAD60">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5805CD28">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6909BE81">
      <w:pPr>
        <w:widowControl w:val="0"/>
        <w:numPr>
          <w:numId w:val="0"/>
        </w:numPr>
        <w:ind w:firstLine="240" w:firstLineChars="100"/>
        <w:jc w:val="right"/>
        <w:rPr>
          <w:rFonts w:hint="eastAsia" w:ascii="宋体" w:hAnsi="宋体" w:eastAsia="宋体" w:cs="宋体"/>
          <w:b w:val="0"/>
          <w:bCs w:val="0"/>
          <w:sz w:val="24"/>
          <w:szCs w:val="24"/>
          <w:lang w:val="en-US" w:eastAsia="zh-CN"/>
        </w:rPr>
      </w:pPr>
    </w:p>
    <w:p w14:paraId="7AD50144">
      <w:pPr>
        <w:widowControl w:val="0"/>
        <w:numPr>
          <w:ilvl w:val="0"/>
          <w:numId w:val="1"/>
        </w:numPr>
        <w:ind w:left="0" w:leftChars="0" w:firstLine="0" w:firstLineChars="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参与采购调研承诺函</w:t>
      </w:r>
    </w:p>
    <w:p w14:paraId="36EBE529">
      <w:pPr>
        <w:widowControl w:val="0"/>
        <w:numPr>
          <w:numId w:val="0"/>
        </w:numPr>
        <w:ind w:leftChars="0"/>
        <w:jc w:val="both"/>
        <w:rPr>
          <w:rFonts w:hint="eastAsia" w:ascii="宋体" w:hAnsi="宋体" w:eastAsia="宋体" w:cs="宋体"/>
          <w:b/>
          <w:bCs/>
          <w:sz w:val="28"/>
          <w:szCs w:val="28"/>
          <w:lang w:val="en-US" w:eastAsia="zh-CN"/>
        </w:rPr>
      </w:pPr>
    </w:p>
    <w:p w14:paraId="57A70116">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致：成都市新都区妇幼保健院</w:t>
      </w:r>
    </w:p>
    <w:p w14:paraId="1AA88290">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本公司（全称：        ，统一社会信用代码：   ，以下简称"本公司"）自愿参与贵方组织的 物业管理服务采购项目调研活动。为维护双方合法权益，确保调研工作的严肃性与保密性，本公司郑重承诺如下：</w:t>
      </w:r>
    </w:p>
    <w:p w14:paraId="2BF274AB">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一、信息真实准确承诺</w:t>
      </w:r>
    </w:p>
    <w:p w14:paraId="32868127">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公司保证在调研过程中提供的所有文件、资料、数据、陈述及声明均真实、准确、完整，无虚假记载、误导性陈述或重大遗漏，如因本公司提供不实信息导致贵方作出错误判断或产生任何损失，本公司愿承担全部法律责任。</w:t>
      </w:r>
    </w:p>
    <w:p w14:paraId="559824BF">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二、保密义务承诺</w:t>
      </w:r>
    </w:p>
    <w:p w14:paraId="12522F6D">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公司对在调研过程中获知的贵方未公开信息（包括但不限于采购需求、技术参数、预算金额、评审标准、其他参与方信息等）负有严格保密义务，未经贵方书面同意，本公司不得向任何第三方泄露上述信息，亦不得将上述信息用于本次调研之外的任何目的，本保密义务不因调研活动的结束而终止，持续至相关信息依法公开或进入公共领域为止。</w:t>
      </w:r>
    </w:p>
    <w:p w14:paraId="5CCF08E4">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三、廉洁自律承诺</w:t>
      </w:r>
    </w:p>
    <w:p w14:paraId="7C74BA9F">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公司保证不以任何形式向贵方工作人员及其关联人员赠送礼金、有价证券、贵重物品，或安排宴请、旅游、娱乐等活动，本公司保证不以任何形式向贵方工作人员及其关联人员行贿或进行利益输送，如发现贵方工作人员存在索贿、吃拿卡要等违规行为，本公司将立即向贵方纪检监察部门举报。</w:t>
      </w:r>
    </w:p>
    <w:p w14:paraId="0A3E3624">
      <w:pPr>
        <w:snapToGrid w:val="0"/>
        <w:spacing w:line="360" w:lineRule="auto"/>
        <w:ind w:firstLine="424" w:firstLineChars="177"/>
        <w:jc w:val="left"/>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四、公平竞争承诺</w:t>
      </w:r>
    </w:p>
    <w:p w14:paraId="333FF30A">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本公司保证不与其他参与调研方串通、围标、陪标，不以不正当手段损害贵方或其他参与方的合法权益，本公司保证不向贵方工作人员打听、刺探其他参与方的报价、方案等商业秘密。</w:t>
      </w:r>
    </w:p>
    <w:p w14:paraId="5287887C">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p>
    <w:p w14:paraId="776EE4C5">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五、知识产权承诺</w:t>
      </w:r>
    </w:p>
    <w:p w14:paraId="7454F1AF">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本公司提交的调研方案、技术文件等资料如涉及第三方知识产权，已取得合法授权，贵方可无偿使用上述资料用于本次调研及后续采购活动。如因此产生知识产权纠纷，由本公司承担全部责任。</w:t>
      </w:r>
    </w:p>
    <w:p w14:paraId="06B6E4B8">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特此承诺。</w:t>
      </w:r>
    </w:p>
    <w:p w14:paraId="70329BD7">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p>
    <w:p w14:paraId="09CCFF78">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承诺方（盖章）：____________________</w:t>
      </w:r>
    </w:p>
    <w:p w14:paraId="4A90A894">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p>
    <w:p w14:paraId="0DAAC29C">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法定代表人或授权代表（签字）：__________</w:t>
      </w:r>
    </w:p>
    <w:p w14:paraId="4C3617BA">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p>
    <w:p w14:paraId="62F16ECE">
      <w:pPr>
        <w:snapToGrid w:val="0"/>
        <w:spacing w:line="360" w:lineRule="auto"/>
        <w:ind w:firstLine="424" w:firstLineChars="177"/>
        <w:jc w:val="left"/>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日期：______年______月______日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embedRegular r:id="rId1" w:fontKey="{5FDB314D-6697-40F2-88D1-453BF17304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6EFAA">
    <w:pPr>
      <w:pStyle w:val="4"/>
      <w:jc w:val="center"/>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PAGE   \* MERGEFORMAT</w:instrText>
    </w:r>
    <w:r>
      <w:rPr>
        <w:rFonts w:ascii="Times New Roman" w:hAnsi="Times New Roman" w:eastAsia="宋体" w:cs="Times New Roman"/>
      </w:rPr>
      <w:fldChar w:fldCharType="separate"/>
    </w:r>
    <w:r>
      <w:rPr>
        <w:rFonts w:ascii="Times New Roman" w:hAnsi="Times New Roman" w:eastAsia="宋体" w:cs="Times New Roman"/>
        <w:lang w:val="zh-CN"/>
      </w:rPr>
      <w:t>-</w:t>
    </w:r>
    <w:r>
      <w:rPr>
        <w:rFonts w:ascii="Times New Roman" w:hAnsi="Times New Roman" w:eastAsia="宋体" w:cs="Times New Roman"/>
      </w:rPr>
      <w:t xml:space="preserve"> 1 -</w:t>
    </w:r>
    <w:r>
      <w:rPr>
        <w:rFonts w:ascii="Times New Roman" w:hAnsi="Times New Roman" w:eastAsia="宋体" w:cs="Times New Roman"/>
      </w:rPr>
      <w:fldChar w:fldCharType="end"/>
    </w:r>
  </w:p>
  <w:p w14:paraId="2E26A461">
    <w:pPr>
      <w:pStyle w:val="4"/>
      <w:rPr>
        <w:rFonts w:ascii="Times New Roman" w:hAnsi="Times New Roman"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00FA5">
    <w:pPr>
      <w:pStyle w:val="5"/>
      <w:pBdr>
        <w:bottom w:val="none" w:color="auto" w:sz="0" w:space="0"/>
      </w:pBdr>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4EAB"/>
    <w:multiLevelType w:val="singleLevel"/>
    <w:tmpl w:val="30D34EA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F34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Plain Text"/>
    <w:uiPriority w:val="0"/>
    <w:pPr>
      <w:widowControl w:val="0"/>
      <w:jc w:val="both"/>
    </w:pPr>
    <w:rPr>
      <w:rFonts w:ascii="宋体" w:hAnsi="Courier New" w:eastAsia="宋体" w:cs="Times New Roman"/>
      <w:kern w:val="2"/>
      <w:sz w:val="21"/>
      <w:szCs w:val="20"/>
      <w:lang w:val="en-US" w:eastAsia="zh-CN" w:bidi="ar-SA"/>
    </w:rPr>
  </w:style>
  <w:style w:type="paragraph" w:styleId="4">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5">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2026-06-02T02:53:11Z</dcterms:created>
  <dc:creator>Administrator</dc:creator>
  <cp:lastModifiedBy>杨波</cp:lastModifiedBy>
  <dcterms:modified xsi:type="dcterms:W3CDTF">2026-06-02T03:20:56Z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eyJoZGlkIjoiYTI0Y2U1YmFkMDQwMmYxMjllZTRhNDQxNTUzMjI3OGIiLCJ1c2VySWQiOiIxNTcwNDQxMDc2In0=</vt:lpwstr>
  </property>
  <property fmtid="{D5CDD505-2E9C-101B-9397-08002B2CF9AE}" pid="4" name="ICV">
    <vt:lpwstr>7C3C56771DDC4220BB0D7A9EEF1ADE61_13</vt:lpwstr>
  </property>
</Properties>
</file>