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0A40A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健康证自助发卡机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市场价格调研报价单</w:t>
      </w:r>
    </w:p>
    <w:p w14:paraId="3731CDB4">
      <w:pPr>
        <w:spacing w:line="360" w:lineRule="auto"/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p w14:paraId="01BAC1DE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一、健康证自助发卡机参数</w:t>
      </w:r>
      <w:r>
        <w:rPr>
          <w:rFonts w:hint="eastAsia"/>
          <w:b/>
          <w:bCs/>
          <w:sz w:val="28"/>
          <w:szCs w:val="28"/>
          <w:lang w:val="en-US" w:eastAsia="zh-CN"/>
        </w:rPr>
        <w:t>需求</w:t>
      </w:r>
      <w:r>
        <w:rPr>
          <w:rFonts w:hint="eastAsia"/>
          <w:b/>
          <w:bCs/>
          <w:sz w:val="28"/>
          <w:szCs w:val="28"/>
        </w:rPr>
        <w:t>：</w:t>
      </w:r>
    </w:p>
    <w:p w14:paraId="054F1AC5"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1、触摸屏：21.5寸，单独触摸，分辨率1920*1680，可承受6000万次触摸寿命，最小触摸体4mm，响应速度6ms，光标速度120点/秒，采用钢化防爆玻璃，透光度100%；</w:t>
      </w:r>
    </w:p>
    <w:p w14:paraId="1F599A1A"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2、电脑控制主机：集成英特尔</w:t>
      </w:r>
      <w:r>
        <w:rPr>
          <w:rFonts w:hint="eastAsia" w:ascii="仿宋" w:hAnsi="仿宋" w:eastAsia="仿宋" w:cs="仿宋"/>
          <w:i/>
          <w:iCs/>
          <w:sz w:val="28"/>
          <w:szCs w:val="28"/>
          <w:lang w:val="en-US" w:eastAsia="zh-CN"/>
        </w:rPr>
        <w:t>i3</w:t>
      </w:r>
      <w:r>
        <w:rPr>
          <w:rFonts w:hint="eastAsia" w:ascii="仿宋" w:hAnsi="仿宋" w:eastAsia="仿宋" w:cs="仿宋"/>
          <w:sz w:val="28"/>
          <w:szCs w:val="28"/>
        </w:rPr>
        <w:t>，内存8G，固态硬盘256G；</w:t>
      </w:r>
    </w:p>
    <w:p w14:paraId="333D2D1B"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3、一体机材质工艺：冷轧钢制柜体（厚度1.5mm-2.5mm）内部结构合理，特殊防锈处理，防磁，防静电，外表面喷塑；</w:t>
      </w:r>
    </w:p>
    <w:p w14:paraId="1C4BF643"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4、标准接口：电源进线口、总开关键、PC重启键、RJ45网络接口、USB接口；</w:t>
      </w:r>
    </w:p>
    <w:p w14:paraId="64B68807"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6、物理尺寸高1450mmx宽600mmx厚480mm；</w:t>
      </w:r>
    </w:p>
    <w:p w14:paraId="4A69AE1C"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7、集成证卡打印机:单面彩色证卡打印机；打印方式：热升华彩色打印；卡片规格：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85.6x54mm；</w:t>
      </w:r>
      <w:r>
        <w:rPr>
          <w:rFonts w:hint="eastAsia" w:ascii="仿宋" w:hAnsi="仿宋" w:eastAsia="仿宋" w:cs="仿宋"/>
          <w:sz w:val="28"/>
          <w:szCs w:val="28"/>
        </w:rPr>
        <w:t>卡片厚度0.25-1mm；进卡槽容量100张，出卡槽容量50张；</w:t>
      </w:r>
    </w:p>
    <w:p w14:paraId="37CB84C7"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8、集成二代身份证阅读器：读卡距离≤5CM，读卡时间≤1秒，无故障工作时间≥10000小时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；二代身份证阅读器需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公安部认证模块，</w:t>
      </w:r>
      <w:r>
        <w:rPr>
          <w:rFonts w:hint="eastAsia" w:ascii="仿宋" w:hAnsi="仿宋" w:eastAsia="仿宋" w:cs="仿宋"/>
          <w:sz w:val="28"/>
          <w:szCs w:val="28"/>
        </w:rPr>
        <w:t>符合《GA450-2013台式居民身份证阅读器通用技术要求》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3E5C55A">
      <w:pPr>
        <w:spacing w:line="360" w:lineRule="auto"/>
        <w:ind w:firstLine="48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、内置自助取证软件与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医院现有</w:t>
      </w:r>
      <w:r>
        <w:rPr>
          <w:rFonts w:hint="eastAsia" w:ascii="仿宋" w:hAnsi="仿宋" w:eastAsia="仿宋" w:cs="仿宋"/>
          <w:sz w:val="28"/>
          <w:szCs w:val="28"/>
        </w:rPr>
        <w:t>从业人员健康体检信息平台实现无缝数据传输；刷身份证即可办理实体卡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身份证读取成功以及制证完成都需要有明显的文字提示。</w:t>
      </w:r>
    </w:p>
    <w:p w14:paraId="4327439F">
      <w:pPr>
        <w:spacing w:line="360" w:lineRule="auto"/>
        <w:ind w:firstLine="48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683A405">
      <w:pPr>
        <w:numPr>
          <w:ilvl w:val="0"/>
          <w:numId w:val="1"/>
        </w:numPr>
        <w:spacing w:line="360" w:lineRule="auto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健康证自助发卡机市场价格调研报价单</w:t>
      </w:r>
    </w:p>
    <w:p w14:paraId="718797E1">
      <w:pPr>
        <w:numPr>
          <w:numId w:val="0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</w:p>
    <w:tbl>
      <w:tblPr>
        <w:tblStyle w:val="6"/>
        <w:tblW w:w="8939" w:type="dxa"/>
        <w:tblInd w:w="-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19"/>
        <w:gridCol w:w="1215"/>
        <w:gridCol w:w="1995"/>
        <w:gridCol w:w="1185"/>
        <w:gridCol w:w="975"/>
        <w:gridCol w:w="1530"/>
        <w:gridCol w:w="1020"/>
      </w:tblGrid>
      <w:tr w14:paraId="53269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9" w:type="dxa"/>
          </w:tcPr>
          <w:p w14:paraId="025B6C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5" w:type="dxa"/>
          </w:tcPr>
          <w:p w14:paraId="3F5DDEA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品名</w:t>
            </w:r>
          </w:p>
        </w:tc>
        <w:tc>
          <w:tcPr>
            <w:tcW w:w="1995" w:type="dxa"/>
          </w:tcPr>
          <w:p w14:paraId="1396F98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品牌方（制造商）</w:t>
            </w:r>
          </w:p>
        </w:tc>
        <w:tc>
          <w:tcPr>
            <w:tcW w:w="1185" w:type="dxa"/>
          </w:tcPr>
          <w:p w14:paraId="4D32312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975" w:type="dxa"/>
          </w:tcPr>
          <w:p w14:paraId="279B525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530" w:type="dxa"/>
          </w:tcPr>
          <w:p w14:paraId="48F42C4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  <w:tc>
          <w:tcPr>
            <w:tcW w:w="1020" w:type="dxa"/>
          </w:tcPr>
          <w:p w14:paraId="322FB01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452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43" w:hRule="atLeast"/>
        </w:trPr>
        <w:tc>
          <w:tcPr>
            <w:tcW w:w="1019" w:type="dxa"/>
          </w:tcPr>
          <w:p w14:paraId="7F1CE795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7DF936F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5" w:type="dxa"/>
          </w:tcPr>
          <w:p w14:paraId="42ED7C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健康证自助发卡机</w:t>
            </w:r>
          </w:p>
        </w:tc>
        <w:tc>
          <w:tcPr>
            <w:tcW w:w="1995" w:type="dxa"/>
          </w:tcPr>
          <w:p w14:paraId="742A71E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7F61EA1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5C19F2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DF3C2D0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1（台）</w:t>
            </w:r>
          </w:p>
        </w:tc>
        <w:tc>
          <w:tcPr>
            <w:tcW w:w="1530" w:type="dxa"/>
          </w:tcPr>
          <w:p w14:paraId="417ED7C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 w14:paraId="2E56BF8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F3C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8" w:hRule="atLeast"/>
        </w:trPr>
        <w:tc>
          <w:tcPr>
            <w:tcW w:w="8939" w:type="dxa"/>
            <w:gridSpan w:val="7"/>
          </w:tcPr>
          <w:p w14:paraId="06EA9115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产品图样</w:t>
            </w:r>
          </w:p>
        </w:tc>
      </w:tr>
      <w:tr w14:paraId="7B40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98" w:hRule="atLeast"/>
        </w:trPr>
        <w:tc>
          <w:tcPr>
            <w:tcW w:w="8939" w:type="dxa"/>
            <w:gridSpan w:val="7"/>
          </w:tcPr>
          <w:p w14:paraId="4550D65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927777C">
      <w:pPr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</w:p>
    <w:p w14:paraId="672E7105">
      <w:pPr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</w:p>
    <w:p w14:paraId="0AB54AA8">
      <w:pPr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p w14:paraId="49A41997">
      <w:pPr>
        <w:spacing w:line="360" w:lineRule="auto"/>
        <w:jc w:val="right"/>
        <w:rPr>
          <w:rFonts w:hint="eastAsia"/>
          <w:sz w:val="24"/>
          <w:szCs w:val="24"/>
          <w:lang w:val="en-US" w:eastAsia="zh-CN"/>
        </w:rPr>
      </w:pPr>
    </w:p>
    <w:p w14:paraId="5AB1DBB0">
      <w:pPr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报价人（盖章）：</w:t>
      </w:r>
    </w:p>
    <w:p w14:paraId="1789480E"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</w:t>
      </w:r>
    </w:p>
    <w:p w14:paraId="4780D1CE">
      <w:pPr>
        <w:spacing w:line="360" w:lineRule="auto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时间：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AFA9F8"/>
    <w:multiLevelType w:val="singleLevel"/>
    <w:tmpl w:val="8FAFA9F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3Y2VhNWViYjRkYjJlNTVjNmY2YmIyYmIxYzZhYjYifQ=="/>
  </w:docVars>
  <w:rsids>
    <w:rsidRoot w:val="00D96AA2"/>
    <w:rsid w:val="00391399"/>
    <w:rsid w:val="003B164D"/>
    <w:rsid w:val="003E0DA0"/>
    <w:rsid w:val="00441833"/>
    <w:rsid w:val="00623631"/>
    <w:rsid w:val="00632F53"/>
    <w:rsid w:val="0064028B"/>
    <w:rsid w:val="00694036"/>
    <w:rsid w:val="00737356"/>
    <w:rsid w:val="00871736"/>
    <w:rsid w:val="00AB19BF"/>
    <w:rsid w:val="00B06871"/>
    <w:rsid w:val="00BB179A"/>
    <w:rsid w:val="00BE3455"/>
    <w:rsid w:val="00C47FEC"/>
    <w:rsid w:val="00D32F75"/>
    <w:rsid w:val="00D96AA2"/>
    <w:rsid w:val="00E97AEB"/>
    <w:rsid w:val="00EB2FC6"/>
    <w:rsid w:val="00F37AD4"/>
    <w:rsid w:val="03801B13"/>
    <w:rsid w:val="224C66C3"/>
    <w:rsid w:val="466864CC"/>
    <w:rsid w:val="47F34D6D"/>
    <w:rsid w:val="5B270E41"/>
    <w:rsid w:val="5B437400"/>
    <w:rsid w:val="6E75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ind w:firstLine="723" w:firstLineChars="200"/>
      <w:jc w:val="center"/>
      <w:outlineLvl w:val="0"/>
    </w:pPr>
    <w:rPr>
      <w:rFonts w:ascii="Calibri" w:hAnsi="Calibri" w:eastAsia="宋体"/>
      <w:b/>
      <w:bCs/>
      <w:kern w:val="44"/>
      <w:sz w:val="52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0"/>
    <w:rPr>
      <w:rFonts w:ascii="Calibri" w:hAnsi="Calibri" w:eastAsia="宋体"/>
      <w:b/>
      <w:bCs/>
      <w:kern w:val="44"/>
      <w:sz w:val="52"/>
      <w:szCs w:val="44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422</Words>
  <Characters>517</Characters>
  <Lines>3</Lines>
  <Paragraphs>1</Paragraphs>
  <TotalTime>7</TotalTime>
  <ScaleCrop>false</ScaleCrop>
  <LinksUpToDate>false</LinksUpToDate>
  <CharactersWithSpaces>517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2022-10-17T02:33:00Z</dcterms:created>
  <dc:creator>微软用户</dc:creator>
  <cp:lastModifiedBy>杨波</cp:lastModifiedBy>
  <dcterms:modified xsi:type="dcterms:W3CDTF">2026-03-25T03:11:53Z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41DF609FC5994243BFC90D9D928BE851_13</vt:lpwstr>
  </property>
  <property fmtid="{D5CDD505-2E9C-101B-9397-08002B2CF9AE}" pid="4" name="KSOTemplateDocerSaveRecord">
    <vt:lpwstr>eyJoZGlkIjoiYTI0Y2U1YmFkMDQwMmYxMjllZTRhNDQxNTUzMjI3OGIiLCJ1c2VySWQiOiIxNTcwNDQxMDc2In0=</vt:lpwstr>
  </property>
</Properties>
</file>