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52"/>
          <w:szCs w:val="52"/>
          <w:shd w:val="clear" w:color="auto" w:fill="FEFEF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52"/>
          <w:szCs w:val="52"/>
          <w:shd w:val="clear" w:color="auto" w:fill="FEFEFE"/>
          <w:lang w:val="en-US" w:eastAsia="zh-CN"/>
        </w:rPr>
        <w:t>***公司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44"/>
          <w:szCs w:val="44"/>
          <w:shd w:val="clear" w:color="auto" w:fill="FEFEF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4"/>
          <w:szCs w:val="44"/>
          <w:shd w:val="clear" w:color="auto" w:fill="FEFEFE"/>
          <w:lang w:val="en-US" w:eastAsia="zh-CN"/>
        </w:rPr>
        <w:t>报价单</w:t>
      </w: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88"/>
        <w:gridCol w:w="821"/>
        <w:gridCol w:w="2307"/>
        <w:gridCol w:w="863"/>
        <w:gridCol w:w="863"/>
        <w:gridCol w:w="865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序号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0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产品型号及规格</w:t>
            </w:r>
          </w:p>
        </w:tc>
        <w:tc>
          <w:tcPr>
            <w:tcW w:w="8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数量</w:t>
            </w:r>
          </w:p>
        </w:tc>
        <w:tc>
          <w:tcPr>
            <w:tcW w:w="8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故障问题描述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维修方案</w:t>
            </w:r>
            <w:bookmarkStart w:id="0" w:name="_GoBack"/>
            <w:bookmarkEnd w:id="0"/>
          </w:p>
        </w:tc>
        <w:tc>
          <w:tcPr>
            <w:tcW w:w="6985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维修服务方式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维修期限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（需盖公章）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7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7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备注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收集并整理三家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color w:val="auto"/>
                <w:sz w:val="21"/>
                <w:szCs w:val="21"/>
              </w:rPr>
              <w:t>供应商的报价信息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，进行</w:t>
            </w:r>
            <w:r>
              <w:rPr>
                <w:color w:val="auto"/>
                <w:sz w:val="21"/>
                <w:szCs w:val="21"/>
              </w:rPr>
              <w:t>对比分析：对报价、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维修产品质量</w:t>
            </w:r>
            <w:r>
              <w:rPr>
                <w:color w:val="auto"/>
                <w:sz w:val="21"/>
                <w:szCs w:val="21"/>
              </w:rPr>
              <w:t>、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维修</w:t>
            </w:r>
            <w:r>
              <w:rPr>
                <w:color w:val="auto"/>
                <w:sz w:val="21"/>
                <w:szCs w:val="21"/>
              </w:rPr>
              <w:t>期、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质保期限、</w:t>
            </w:r>
            <w:r>
              <w:rPr>
                <w:color w:val="auto"/>
                <w:sz w:val="21"/>
                <w:szCs w:val="21"/>
              </w:rPr>
              <w:t>服务等关键因素进行对比分析。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 w:eastAsia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中选结果公布官网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44"/>
          <w:szCs w:val="44"/>
          <w:shd w:val="clear" w:color="auto" w:fill="FEFEFE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drawing>
        <wp:inline distT="0" distB="0" distL="114300" distR="114300">
          <wp:extent cx="1877695" cy="382905"/>
          <wp:effectExtent l="0" t="0" r="8255" b="17145"/>
          <wp:docPr id="2" name="图片 1" descr="1743553990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1743553990795"/>
                  <pic:cNvPicPr>
                    <a:picLocks noChangeAspect="1"/>
                  </pic:cNvPicPr>
                </pic:nvPicPr>
                <pic:blipFill>
                  <a:blip r:embed="rId1">
                    <a:lum bright="-17999" contrast="48000"/>
                  </a:blip>
                  <a:srcRect l="3906" t="18092" r="3804" b="14182"/>
                  <a:stretch>
                    <a:fillRect/>
                  </a:stretch>
                </pic:blipFill>
                <pic:spPr>
                  <a:xfrm>
                    <a:off x="0" y="0"/>
                    <a:ext cx="187769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</w:t>
    </w:r>
    <w:r>
      <w:rPr>
        <w:rFonts w:hint="eastAsia"/>
        <w:b/>
        <w:bCs/>
        <w:sz w:val="20"/>
        <w:szCs w:val="20"/>
      </w:rPr>
      <w:t>地址：</w:t>
    </w:r>
    <w:r>
      <w:rPr>
        <w:rFonts w:hint="eastAsia"/>
        <w:b/>
        <w:bCs/>
        <w:sz w:val="20"/>
        <w:szCs w:val="20"/>
        <w:lang w:eastAsia="zh-CN"/>
      </w:rPr>
      <w:t>新都大道</w:t>
    </w:r>
    <w:r>
      <w:rPr>
        <w:rFonts w:hint="eastAsia"/>
        <w:b/>
        <w:bCs/>
        <w:sz w:val="20"/>
        <w:szCs w:val="20"/>
        <w:lang w:val="en-US" w:eastAsia="zh-CN"/>
      </w:rPr>
      <w:t>309</w:t>
    </w:r>
    <w:r>
      <w:rPr>
        <w:rFonts w:hint="eastAsia"/>
        <w:b/>
        <w:bCs/>
        <w:sz w:val="20"/>
        <w:szCs w:val="20"/>
      </w:rPr>
      <w:t>号</w:t>
    </w:r>
    <w:r>
      <w:rPr>
        <w:rFonts w:hint="eastAsia"/>
        <w:lang w:val="en-US" w:eastAsia="zh-CN"/>
      </w:rPr>
      <w:t xml:space="preserve"> </w:t>
    </w:r>
    <w:r>
      <w:rPr>
        <w:rFonts w:hint="eastAsia" w:eastAsia="宋体"/>
        <w:lang w:val="en-US" w:eastAsia="zh-CN"/>
      </w:rPr>
      <w:fldChar w:fldCharType="begin"/>
    </w:r>
    <w:r>
      <w:rPr>
        <w:rFonts w:hint="eastAsia" w:eastAsia="宋体"/>
        <w:lang w:val="en-US" w:eastAsia="zh-CN"/>
      </w:rPr>
      <w:instrText xml:space="preserve"> HYPERLINK "http://www.xdqfby.cn" </w:instrText>
    </w:r>
    <w:r>
      <w:rPr>
        <w:rFonts w:hint="eastAsia" w:eastAsia="宋体"/>
        <w:lang w:val="en-US" w:eastAsia="zh-CN"/>
      </w:rPr>
      <w:fldChar w:fldCharType="separate"/>
    </w:r>
    <w:r>
      <w:rPr>
        <w:rStyle w:val="7"/>
        <w:rFonts w:hint="eastAsia" w:eastAsia="宋体"/>
        <w:lang w:val="en-US" w:eastAsia="zh-CN"/>
      </w:rPr>
      <w:t>www.xdqfby.cn</w:t>
    </w:r>
    <w:r>
      <w:rPr>
        <w:rFonts w:hint="eastAsia" w:eastAsia="宋体"/>
        <w:lang w:val="en-US" w:eastAsia="zh-CN"/>
      </w:rPr>
      <w:fldChar w:fldCharType="end"/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35533"/>
    <w:rsid w:val="22165D35"/>
    <w:rsid w:val="4C235533"/>
    <w:rsid w:val="6416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区卫健局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2025-09-18T02:22:00Z</dcterms:created>
  <dc:creator>December</dc:creator>
  <cp:lastModifiedBy>Administrator</cp:lastModifiedBy>
  <dcterms:modified xsi:type="dcterms:W3CDTF">2026-02-02T01:08:57Z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9ABBCFE6D0C44762A0BC96B9506F144E_11</vt:lpwstr>
  </property>
  <property fmtid="{D5CDD505-2E9C-101B-9397-08002B2CF9AE}" pid="4" name="KSOTemplateDocerSaveRecord">
    <vt:lpwstr>eyJoZGlkIjoiM2MxMGZjMDY4MWExMTg0MDZkMjVkMmYzNDUxZjEwMDciLCJ1c2VySWQiOiIyMzgxNDQwNTEifQ==</vt:lpwstr>
  </property>
</Properties>
</file>